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2B" w:rsidRPr="007204F0" w:rsidRDefault="0093292B" w:rsidP="00292508">
      <w:pPr>
        <w:pStyle w:val="Heading5"/>
        <w:spacing w:line="480" w:lineRule="auto"/>
        <w:jc w:val="center"/>
        <w:rPr>
          <w:i w:val="0"/>
          <w:lang w:val="sv-SE"/>
        </w:rPr>
      </w:pPr>
      <w:r w:rsidRPr="00CA5288">
        <w:rPr>
          <w:i w:val="0"/>
          <w:sz w:val="24"/>
          <w:szCs w:val="24"/>
          <w:lang w:val="id-ID"/>
        </w:rPr>
        <w:t>BAB I</w:t>
      </w:r>
      <w:r w:rsidR="001D69D6" w:rsidRPr="007204F0">
        <w:rPr>
          <w:i w:val="0"/>
          <w:sz w:val="24"/>
          <w:szCs w:val="24"/>
          <w:lang w:val="sv-SE"/>
        </w:rPr>
        <w:t>V</w:t>
      </w:r>
    </w:p>
    <w:p w:rsidR="001D69D6" w:rsidRPr="007204F0" w:rsidRDefault="001D69D6" w:rsidP="00292508">
      <w:pPr>
        <w:spacing w:line="480" w:lineRule="auto"/>
        <w:jc w:val="center"/>
        <w:rPr>
          <w:lang w:val="sv-SE"/>
        </w:rPr>
      </w:pPr>
      <w:r w:rsidRPr="004A78D1">
        <w:rPr>
          <w:lang w:val="id-ID"/>
        </w:rPr>
        <w:t>METOD</w:t>
      </w:r>
      <w:r w:rsidRPr="007204F0">
        <w:rPr>
          <w:lang w:val="sv-SE"/>
        </w:rPr>
        <w:t>E PENELITIAN</w:t>
      </w:r>
    </w:p>
    <w:p w:rsidR="001D69D6" w:rsidRPr="004A78D1" w:rsidRDefault="001D69D6" w:rsidP="00292508">
      <w:pPr>
        <w:jc w:val="center"/>
        <w:rPr>
          <w:lang w:val="id-ID"/>
        </w:rPr>
      </w:pPr>
    </w:p>
    <w:p w:rsidR="001D69D6" w:rsidRDefault="00292508" w:rsidP="00292508">
      <w:pPr>
        <w:spacing w:line="480" w:lineRule="auto"/>
        <w:rPr>
          <w:lang w:val="id-ID"/>
        </w:rPr>
      </w:pPr>
      <w:r w:rsidRPr="007204F0">
        <w:rPr>
          <w:lang w:val="sv-SE"/>
        </w:rPr>
        <w:t xml:space="preserve">4.1   </w:t>
      </w:r>
      <w:r w:rsidR="005B0AD6">
        <w:rPr>
          <w:lang w:val="id-ID"/>
        </w:rPr>
        <w:t>Tempat da</w:t>
      </w:r>
      <w:r w:rsidR="005B0AD6" w:rsidRPr="007204F0">
        <w:rPr>
          <w:lang w:val="sv-SE"/>
        </w:rPr>
        <w:t>n</w:t>
      </w:r>
      <w:r w:rsidR="001D69D6">
        <w:rPr>
          <w:lang w:val="id-ID"/>
        </w:rPr>
        <w:t xml:space="preserve"> </w:t>
      </w:r>
      <w:r w:rsidR="001D69D6" w:rsidRPr="004A78D1">
        <w:rPr>
          <w:lang w:val="id-ID"/>
        </w:rPr>
        <w:t xml:space="preserve">Waktu </w:t>
      </w:r>
      <w:r w:rsidR="001D69D6">
        <w:rPr>
          <w:lang w:val="id-ID"/>
        </w:rPr>
        <w:t>Penelitian</w:t>
      </w:r>
    </w:p>
    <w:p w:rsidR="001D69D6" w:rsidRPr="007204F0" w:rsidRDefault="001D69D6" w:rsidP="00643FA3">
      <w:pPr>
        <w:spacing w:line="480" w:lineRule="auto"/>
        <w:ind w:firstLine="426"/>
        <w:jc w:val="both"/>
        <w:rPr>
          <w:lang w:val="id-ID"/>
        </w:rPr>
      </w:pPr>
      <w:r w:rsidRPr="006C204D">
        <w:rPr>
          <w:b w:val="0"/>
          <w:bCs/>
          <w:lang w:val="id-ID"/>
        </w:rPr>
        <w:t>Penelitian yang berjudul “</w:t>
      </w:r>
      <w:r w:rsidR="00643FA3" w:rsidRPr="007204F0">
        <w:rPr>
          <w:b w:val="0"/>
          <w:bCs/>
          <w:lang w:val="id-ID"/>
        </w:rPr>
        <w:t>Identifikasi Kantong Magma Dan Proses Internal Gunungapi Ijen, Jawa Timur Dengan Analisis Sinyal Seismik Tahun 2011 - 2012</w:t>
      </w:r>
      <w:r w:rsidRPr="006C204D">
        <w:rPr>
          <w:b w:val="0"/>
          <w:bCs/>
          <w:lang w:val="id-ID"/>
        </w:rPr>
        <w:t>” ini dikerjakan di P</w:t>
      </w:r>
      <w:r>
        <w:rPr>
          <w:b w:val="0"/>
          <w:bCs/>
          <w:lang w:val="id-ID"/>
        </w:rPr>
        <w:t>os Pengamatan Gunung Api (PPGA</w:t>
      </w:r>
      <w:r w:rsidRPr="006C204D">
        <w:rPr>
          <w:b w:val="0"/>
          <w:bCs/>
          <w:lang w:val="id-ID"/>
        </w:rPr>
        <w:t xml:space="preserve">) </w:t>
      </w:r>
      <w:r>
        <w:rPr>
          <w:b w:val="0"/>
          <w:bCs/>
          <w:lang w:val="id-ID"/>
        </w:rPr>
        <w:t>Ijen Banyuwangi Jawa Timur pada</w:t>
      </w:r>
      <w:r w:rsidR="00643FA3" w:rsidRPr="007204F0">
        <w:rPr>
          <w:b w:val="0"/>
          <w:bCs/>
          <w:lang w:val="id-ID"/>
        </w:rPr>
        <w:t xml:space="preserve"> bulan</w:t>
      </w:r>
      <w:r>
        <w:rPr>
          <w:b w:val="0"/>
          <w:bCs/>
          <w:lang w:val="id-ID"/>
        </w:rPr>
        <w:t xml:space="preserve"> </w:t>
      </w:r>
      <w:r w:rsidR="00AB109F" w:rsidRPr="007204F0">
        <w:rPr>
          <w:b w:val="0"/>
          <w:bCs/>
          <w:lang w:val="id-ID"/>
        </w:rPr>
        <w:t>Maret</w:t>
      </w:r>
      <w:r w:rsidRPr="007204F0">
        <w:rPr>
          <w:b w:val="0"/>
          <w:bCs/>
          <w:lang w:val="id-ID"/>
        </w:rPr>
        <w:t xml:space="preserve"> </w:t>
      </w:r>
      <w:r w:rsidR="00AB109F" w:rsidRPr="007204F0">
        <w:rPr>
          <w:b w:val="0"/>
          <w:bCs/>
          <w:lang w:val="id-ID"/>
        </w:rPr>
        <w:t>–</w:t>
      </w:r>
      <w:r w:rsidRPr="007204F0">
        <w:rPr>
          <w:b w:val="0"/>
          <w:bCs/>
          <w:lang w:val="id-ID"/>
        </w:rPr>
        <w:t xml:space="preserve"> </w:t>
      </w:r>
      <w:r w:rsidR="00AB109F" w:rsidRPr="007204F0">
        <w:rPr>
          <w:b w:val="0"/>
          <w:bCs/>
          <w:lang w:val="id-ID"/>
        </w:rPr>
        <w:t xml:space="preserve">April </w:t>
      </w:r>
      <w:r>
        <w:rPr>
          <w:b w:val="0"/>
          <w:bCs/>
          <w:lang w:val="id-ID"/>
        </w:rPr>
        <w:t>201</w:t>
      </w:r>
      <w:r w:rsidRPr="007204F0">
        <w:rPr>
          <w:b w:val="0"/>
          <w:bCs/>
          <w:lang w:val="id-ID"/>
        </w:rPr>
        <w:t>3</w:t>
      </w:r>
      <w:r w:rsidRPr="006C204D">
        <w:rPr>
          <w:b w:val="0"/>
          <w:bCs/>
          <w:lang w:val="id-ID"/>
        </w:rPr>
        <w:t>, dan di Laboratorium Geofisika Univers</w:t>
      </w:r>
      <w:r>
        <w:rPr>
          <w:b w:val="0"/>
          <w:bCs/>
          <w:lang w:val="id-ID"/>
        </w:rPr>
        <w:t xml:space="preserve">itas Brawijaya hingga bulan </w:t>
      </w:r>
      <w:r w:rsidR="00AB109F" w:rsidRPr="007204F0">
        <w:rPr>
          <w:b w:val="0"/>
          <w:bCs/>
          <w:lang w:val="id-ID"/>
        </w:rPr>
        <w:t>Jun</w:t>
      </w:r>
      <w:r w:rsidRPr="007204F0">
        <w:rPr>
          <w:b w:val="0"/>
          <w:bCs/>
          <w:lang w:val="id-ID"/>
        </w:rPr>
        <w:t>i</w:t>
      </w:r>
      <w:r>
        <w:rPr>
          <w:b w:val="0"/>
          <w:bCs/>
          <w:lang w:val="id-ID"/>
        </w:rPr>
        <w:t xml:space="preserve"> 2013</w:t>
      </w:r>
      <w:r w:rsidRPr="006C204D">
        <w:rPr>
          <w:b w:val="0"/>
          <w:bCs/>
          <w:lang w:val="id-ID"/>
        </w:rPr>
        <w:t>.</w:t>
      </w:r>
      <w:r w:rsidR="00AB109F" w:rsidRPr="007204F0">
        <w:rPr>
          <w:b w:val="0"/>
          <w:bCs/>
          <w:lang w:val="id-ID"/>
        </w:rPr>
        <w:t xml:space="preserve"> Daerah penelitian adalah </w:t>
      </w:r>
      <w:r w:rsidR="00643FA3" w:rsidRPr="007204F0">
        <w:rPr>
          <w:b w:val="0"/>
          <w:bCs/>
          <w:lang w:val="id-ID"/>
        </w:rPr>
        <w:t>Gunungapi Ijen</w:t>
      </w:r>
      <w:r w:rsidR="00AB109F" w:rsidRPr="007204F0">
        <w:rPr>
          <w:b w:val="0"/>
          <w:bCs/>
          <w:lang w:val="id-ID"/>
        </w:rPr>
        <w:t>, Banyuwangi, Jawa Timur.</w:t>
      </w:r>
    </w:p>
    <w:p w:rsidR="001D69D6" w:rsidRDefault="001D69D6" w:rsidP="00292508">
      <w:pPr>
        <w:jc w:val="both"/>
        <w:rPr>
          <w:lang w:val="id-ID"/>
        </w:rPr>
      </w:pPr>
      <w:bookmarkStart w:id="0" w:name="_GoBack"/>
      <w:bookmarkEnd w:id="0"/>
    </w:p>
    <w:p w:rsidR="001D69D6" w:rsidRPr="007204F0" w:rsidRDefault="001D69D6" w:rsidP="00292508">
      <w:pPr>
        <w:tabs>
          <w:tab w:val="left" w:pos="426"/>
        </w:tabs>
        <w:spacing w:line="480" w:lineRule="auto"/>
        <w:jc w:val="both"/>
        <w:rPr>
          <w:lang w:val="id-ID"/>
        </w:rPr>
      </w:pPr>
      <w:r w:rsidRPr="007204F0">
        <w:rPr>
          <w:lang w:val="id-ID"/>
        </w:rPr>
        <w:t>4</w:t>
      </w:r>
      <w:r>
        <w:rPr>
          <w:lang w:val="id-ID"/>
        </w:rPr>
        <w:t xml:space="preserve">.2 </w:t>
      </w:r>
      <w:r w:rsidR="00292508" w:rsidRPr="007204F0">
        <w:rPr>
          <w:lang w:val="id-ID"/>
        </w:rPr>
        <w:t xml:space="preserve"> Rancangan Penelitian</w:t>
      </w:r>
    </w:p>
    <w:p w:rsidR="001D69D6" w:rsidRPr="00100CFD" w:rsidRDefault="00100CFD" w:rsidP="00643FA3">
      <w:pPr>
        <w:spacing w:line="480" w:lineRule="auto"/>
        <w:ind w:firstLine="426"/>
        <w:jc w:val="both"/>
        <w:rPr>
          <w:b w:val="0"/>
          <w:lang w:val="id-ID"/>
        </w:rPr>
      </w:pPr>
      <w:r w:rsidRPr="007204F0">
        <w:rPr>
          <w:b w:val="0"/>
          <w:lang w:val="id-ID"/>
        </w:rPr>
        <w:t xml:space="preserve">Penelitian dilakukan dengan menganalisis data sekunder yang didapatkan dari Pos Pengamatan Gunungapi (PPGA) Ijen, Banyuwangi. </w:t>
      </w:r>
      <w:r w:rsidRPr="007204F0">
        <w:rPr>
          <w:b w:val="0"/>
          <w:lang w:val="sv-SE"/>
        </w:rPr>
        <w:t xml:space="preserve">Data yang digunakan merupakan data seismik digital hasil rekaman (seismogram) Gunungapi Ijen. Pengukuran data primer dilakukan oleh stasiun pencatat yang terdapat di beberapa titik sekitar </w:t>
      </w:r>
      <w:r w:rsidR="00643FA3" w:rsidRPr="007204F0">
        <w:rPr>
          <w:b w:val="0"/>
          <w:lang w:val="sv-SE"/>
        </w:rPr>
        <w:t>Gunungapi Ijen</w:t>
      </w:r>
      <w:r w:rsidRPr="007204F0">
        <w:rPr>
          <w:b w:val="0"/>
          <w:lang w:val="sv-SE"/>
        </w:rPr>
        <w:t>, yaitu : Stasiun Ijen, Stasiun Terowongan Ij</w:t>
      </w:r>
      <w:r w:rsidR="003B7D64" w:rsidRPr="007204F0">
        <w:rPr>
          <w:b w:val="0"/>
          <w:lang w:val="sv-SE"/>
        </w:rPr>
        <w:t>en dan Stasiun Kawah Utara Ijen yang di monitoring oleh PPGA Ijen.</w:t>
      </w:r>
    </w:p>
    <w:p w:rsidR="001D69D6" w:rsidRPr="00154C31" w:rsidRDefault="001D69D6" w:rsidP="003B7D64">
      <w:pPr>
        <w:ind w:left="1276"/>
        <w:jc w:val="both"/>
        <w:rPr>
          <w:b w:val="0"/>
          <w:lang w:val="id-ID"/>
        </w:rPr>
      </w:pPr>
    </w:p>
    <w:p w:rsidR="001D69D6" w:rsidRPr="00684B04" w:rsidRDefault="001D69D6" w:rsidP="004C0272">
      <w:pPr>
        <w:tabs>
          <w:tab w:val="left" w:pos="426"/>
        </w:tabs>
        <w:spacing w:line="480" w:lineRule="auto"/>
        <w:jc w:val="both"/>
        <w:rPr>
          <w:lang w:val="id-ID"/>
        </w:rPr>
      </w:pPr>
      <w:r w:rsidRPr="007204F0">
        <w:rPr>
          <w:lang w:val="sv-SE"/>
        </w:rPr>
        <w:t xml:space="preserve">4.3  </w:t>
      </w:r>
      <w:r w:rsidR="004C0272" w:rsidRPr="007204F0">
        <w:rPr>
          <w:lang w:val="sv-SE"/>
        </w:rPr>
        <w:t>Materi</w:t>
      </w:r>
      <w:r w:rsidRPr="00684B04">
        <w:rPr>
          <w:lang w:val="id-ID"/>
        </w:rPr>
        <w:t xml:space="preserve"> Penelitian</w:t>
      </w:r>
    </w:p>
    <w:p w:rsidR="001D69D6" w:rsidRPr="007204F0" w:rsidRDefault="003B7D64" w:rsidP="003B7D64">
      <w:pPr>
        <w:spacing w:line="480" w:lineRule="auto"/>
        <w:ind w:firstLine="426"/>
        <w:jc w:val="both"/>
        <w:rPr>
          <w:rStyle w:val="Strong"/>
          <w:sz w:val="24"/>
          <w:szCs w:val="24"/>
          <w:lang w:val="sv-SE"/>
        </w:rPr>
      </w:pPr>
      <w:r w:rsidRPr="007204F0">
        <w:rPr>
          <w:rStyle w:val="Strong"/>
          <w:sz w:val="24"/>
          <w:szCs w:val="24"/>
          <w:lang w:val="sv-SE"/>
        </w:rPr>
        <w:t xml:space="preserve">Materi yang berupa data dan alat pengolah data yang digunakan dalam penelitian ini antara lain </w:t>
      </w:r>
      <w:r w:rsidR="001D69D6" w:rsidRPr="003B7D64">
        <w:rPr>
          <w:rStyle w:val="Strong"/>
          <w:sz w:val="24"/>
          <w:szCs w:val="24"/>
          <w:lang w:val="id-ID"/>
        </w:rPr>
        <w:t>:</w:t>
      </w:r>
    </w:p>
    <w:p w:rsidR="003B7D64" w:rsidRPr="007204F0" w:rsidRDefault="003B7D64" w:rsidP="00643FA3">
      <w:pPr>
        <w:pStyle w:val="ListParagraph"/>
        <w:numPr>
          <w:ilvl w:val="0"/>
          <w:numId w:val="20"/>
        </w:numPr>
        <w:spacing w:line="480" w:lineRule="auto"/>
        <w:jc w:val="both"/>
        <w:rPr>
          <w:rStyle w:val="Strong"/>
          <w:sz w:val="24"/>
          <w:szCs w:val="24"/>
          <w:lang w:val="sv-SE"/>
        </w:rPr>
      </w:pPr>
      <w:r w:rsidRPr="007204F0">
        <w:rPr>
          <w:rStyle w:val="Strong"/>
          <w:sz w:val="24"/>
          <w:szCs w:val="24"/>
          <w:lang w:val="sv-SE"/>
        </w:rPr>
        <w:t xml:space="preserve">Data rekaman </w:t>
      </w:r>
      <w:r w:rsidR="00E935C9" w:rsidRPr="007204F0">
        <w:rPr>
          <w:rStyle w:val="Strong"/>
          <w:sz w:val="24"/>
          <w:szCs w:val="24"/>
          <w:lang w:val="sv-SE"/>
        </w:rPr>
        <w:t>seismik</w:t>
      </w:r>
      <w:r w:rsidRPr="007204F0">
        <w:rPr>
          <w:rStyle w:val="Strong"/>
          <w:sz w:val="24"/>
          <w:szCs w:val="24"/>
          <w:lang w:val="sv-SE"/>
        </w:rPr>
        <w:t xml:space="preserve"> Gempa Vulkanik (Tip</w:t>
      </w:r>
      <w:r w:rsidR="001F25EC" w:rsidRPr="007204F0">
        <w:rPr>
          <w:rStyle w:val="Strong"/>
          <w:sz w:val="24"/>
          <w:szCs w:val="24"/>
          <w:lang w:val="sv-SE"/>
        </w:rPr>
        <w:t>e A, tipe B</w:t>
      </w:r>
      <w:r w:rsidR="00E66C24" w:rsidRPr="007204F0">
        <w:rPr>
          <w:rStyle w:val="Strong"/>
          <w:sz w:val="24"/>
          <w:szCs w:val="24"/>
          <w:lang w:val="sv-SE"/>
        </w:rPr>
        <w:t>)</w:t>
      </w:r>
      <w:r w:rsidR="001F25EC" w:rsidRPr="007204F0">
        <w:rPr>
          <w:rStyle w:val="Strong"/>
          <w:sz w:val="24"/>
          <w:szCs w:val="24"/>
          <w:lang w:val="sv-SE"/>
        </w:rPr>
        <w:t xml:space="preserve"> dan Tremor</w:t>
      </w:r>
      <w:r w:rsidR="00E66C24" w:rsidRPr="007204F0">
        <w:rPr>
          <w:rStyle w:val="Strong"/>
          <w:sz w:val="24"/>
          <w:szCs w:val="24"/>
          <w:lang w:val="sv-SE"/>
        </w:rPr>
        <w:t xml:space="preserve"> Vulkanik</w:t>
      </w:r>
      <w:r w:rsidRPr="007204F0">
        <w:rPr>
          <w:rStyle w:val="Strong"/>
          <w:sz w:val="24"/>
          <w:szCs w:val="24"/>
          <w:lang w:val="sv-SE"/>
        </w:rPr>
        <w:t>.</w:t>
      </w:r>
    </w:p>
    <w:p w:rsidR="003B7D64" w:rsidRDefault="003B7D64" w:rsidP="00271E9D">
      <w:pPr>
        <w:pStyle w:val="ListParagraph"/>
        <w:numPr>
          <w:ilvl w:val="0"/>
          <w:numId w:val="20"/>
        </w:numPr>
        <w:spacing w:line="480" w:lineRule="auto"/>
        <w:jc w:val="both"/>
        <w:rPr>
          <w:rStyle w:val="Strong"/>
          <w:sz w:val="24"/>
          <w:szCs w:val="24"/>
        </w:rPr>
      </w:pPr>
      <w:r>
        <w:rPr>
          <w:rStyle w:val="Strong"/>
          <w:sz w:val="24"/>
          <w:szCs w:val="24"/>
        </w:rPr>
        <w:t xml:space="preserve">Data </w:t>
      </w:r>
      <w:r w:rsidR="00F15AE2">
        <w:rPr>
          <w:rStyle w:val="Strong"/>
          <w:sz w:val="24"/>
          <w:szCs w:val="24"/>
        </w:rPr>
        <w:t xml:space="preserve">parameter </w:t>
      </w:r>
      <w:proofErr w:type="spellStart"/>
      <w:r w:rsidR="00F15AE2">
        <w:rPr>
          <w:rStyle w:val="Strong"/>
          <w:sz w:val="24"/>
          <w:szCs w:val="24"/>
        </w:rPr>
        <w:t>fisik</w:t>
      </w:r>
      <w:proofErr w:type="spellEnd"/>
      <w:r w:rsidR="00F15AE2">
        <w:rPr>
          <w:rStyle w:val="Strong"/>
          <w:sz w:val="24"/>
          <w:szCs w:val="24"/>
        </w:rPr>
        <w:t xml:space="preserve">, </w:t>
      </w:r>
      <w:proofErr w:type="spellStart"/>
      <w:r w:rsidR="00F15AE2">
        <w:rPr>
          <w:rStyle w:val="Strong"/>
          <w:sz w:val="24"/>
          <w:szCs w:val="24"/>
        </w:rPr>
        <w:t>yaitu</w:t>
      </w:r>
      <w:proofErr w:type="spellEnd"/>
      <w:r w:rsidR="001F25EC">
        <w:rPr>
          <w:rStyle w:val="Strong"/>
          <w:sz w:val="24"/>
          <w:szCs w:val="24"/>
        </w:rPr>
        <w:t xml:space="preserve"> </w:t>
      </w:r>
      <w:proofErr w:type="spellStart"/>
      <w:r w:rsidR="00F57285">
        <w:rPr>
          <w:rStyle w:val="Strong"/>
          <w:sz w:val="24"/>
          <w:szCs w:val="24"/>
        </w:rPr>
        <w:t>suhu</w:t>
      </w:r>
      <w:proofErr w:type="spellEnd"/>
      <w:r w:rsidR="00271E9D">
        <w:rPr>
          <w:rStyle w:val="Strong"/>
          <w:sz w:val="24"/>
          <w:szCs w:val="24"/>
        </w:rPr>
        <w:t>,</w:t>
      </w:r>
      <w:r w:rsidR="001F25EC">
        <w:rPr>
          <w:rStyle w:val="Strong"/>
          <w:sz w:val="24"/>
          <w:szCs w:val="24"/>
        </w:rPr>
        <w:t xml:space="preserve"> </w:t>
      </w:r>
      <w:proofErr w:type="spellStart"/>
      <w:r w:rsidR="00271E9D">
        <w:rPr>
          <w:rStyle w:val="Strong"/>
          <w:sz w:val="24"/>
          <w:szCs w:val="24"/>
        </w:rPr>
        <w:t>komposisi</w:t>
      </w:r>
      <w:proofErr w:type="spellEnd"/>
      <w:r w:rsidR="00271E9D">
        <w:rPr>
          <w:rStyle w:val="Strong"/>
          <w:sz w:val="24"/>
          <w:szCs w:val="24"/>
        </w:rPr>
        <w:t xml:space="preserve"> </w:t>
      </w:r>
      <w:proofErr w:type="spellStart"/>
      <w:r w:rsidR="001F25EC">
        <w:rPr>
          <w:rStyle w:val="Strong"/>
          <w:sz w:val="24"/>
          <w:szCs w:val="24"/>
        </w:rPr>
        <w:t>kimia</w:t>
      </w:r>
      <w:proofErr w:type="spellEnd"/>
      <w:r w:rsidR="00F57285">
        <w:rPr>
          <w:rStyle w:val="Strong"/>
          <w:sz w:val="24"/>
          <w:szCs w:val="24"/>
        </w:rPr>
        <w:t xml:space="preserve"> air </w:t>
      </w:r>
      <w:proofErr w:type="spellStart"/>
      <w:r w:rsidR="00F57285">
        <w:rPr>
          <w:rStyle w:val="Strong"/>
          <w:sz w:val="24"/>
          <w:szCs w:val="24"/>
        </w:rPr>
        <w:t>danau</w:t>
      </w:r>
      <w:proofErr w:type="spellEnd"/>
      <w:r w:rsidR="00F57285">
        <w:rPr>
          <w:rStyle w:val="Strong"/>
          <w:sz w:val="24"/>
          <w:szCs w:val="24"/>
        </w:rPr>
        <w:t xml:space="preserve"> </w:t>
      </w:r>
      <w:proofErr w:type="spellStart"/>
      <w:r w:rsidR="00F57285">
        <w:rPr>
          <w:rStyle w:val="Strong"/>
          <w:sz w:val="24"/>
          <w:szCs w:val="24"/>
        </w:rPr>
        <w:t>kawah</w:t>
      </w:r>
      <w:proofErr w:type="spellEnd"/>
      <w:r w:rsidR="00F57285">
        <w:rPr>
          <w:rStyle w:val="Strong"/>
          <w:sz w:val="24"/>
          <w:szCs w:val="24"/>
        </w:rPr>
        <w:t xml:space="preserve"> </w:t>
      </w:r>
      <w:proofErr w:type="spellStart"/>
      <w:r w:rsidR="00F57285">
        <w:rPr>
          <w:rStyle w:val="Strong"/>
          <w:sz w:val="24"/>
          <w:szCs w:val="24"/>
        </w:rPr>
        <w:t>ijen</w:t>
      </w:r>
      <w:proofErr w:type="spellEnd"/>
      <w:r w:rsidR="00F57285">
        <w:rPr>
          <w:rStyle w:val="Strong"/>
          <w:sz w:val="24"/>
          <w:szCs w:val="24"/>
        </w:rPr>
        <w:t>.</w:t>
      </w:r>
    </w:p>
    <w:p w:rsidR="00F57285" w:rsidRPr="007204F0" w:rsidRDefault="00AA1F5D" w:rsidP="003B7D64">
      <w:pPr>
        <w:pStyle w:val="ListParagraph"/>
        <w:numPr>
          <w:ilvl w:val="0"/>
          <w:numId w:val="20"/>
        </w:numPr>
        <w:spacing w:line="480" w:lineRule="auto"/>
        <w:jc w:val="both"/>
        <w:rPr>
          <w:rStyle w:val="Strong"/>
          <w:sz w:val="24"/>
          <w:szCs w:val="24"/>
          <w:lang w:val="sv-SE"/>
        </w:rPr>
      </w:pPr>
      <w:r w:rsidRPr="007204F0">
        <w:rPr>
          <w:rStyle w:val="Strong"/>
          <w:sz w:val="24"/>
          <w:szCs w:val="24"/>
          <w:lang w:val="sv-SE"/>
        </w:rPr>
        <w:lastRenderedPageBreak/>
        <w:t>Perangkat lunak yang digunakan dalam penelitian berdasarkan fungsinya, yaitu :</w:t>
      </w:r>
    </w:p>
    <w:p w:rsidR="00AA1F5D" w:rsidRPr="007204F0" w:rsidRDefault="00AA1F5D" w:rsidP="00AA1F5D">
      <w:pPr>
        <w:pStyle w:val="ListParagraph"/>
        <w:numPr>
          <w:ilvl w:val="0"/>
          <w:numId w:val="24"/>
        </w:numPr>
        <w:spacing w:line="480" w:lineRule="auto"/>
        <w:jc w:val="both"/>
        <w:rPr>
          <w:rStyle w:val="Strong"/>
          <w:sz w:val="24"/>
          <w:szCs w:val="24"/>
          <w:lang w:val="sv-SE"/>
        </w:rPr>
      </w:pPr>
      <w:r w:rsidRPr="007204F0">
        <w:rPr>
          <w:rStyle w:val="Strong"/>
          <w:sz w:val="24"/>
          <w:szCs w:val="24"/>
          <w:lang w:val="sv-SE"/>
        </w:rPr>
        <w:t>SWARM (</w:t>
      </w:r>
      <w:r w:rsidR="00E935C9" w:rsidRPr="007204F0">
        <w:rPr>
          <w:rStyle w:val="Strong"/>
          <w:i/>
          <w:iCs/>
          <w:sz w:val="24"/>
          <w:szCs w:val="24"/>
          <w:lang w:val="sv-SE"/>
        </w:rPr>
        <w:t>Seismik</w:t>
      </w:r>
      <w:r w:rsidRPr="007204F0">
        <w:rPr>
          <w:rStyle w:val="Strong"/>
          <w:i/>
          <w:iCs/>
          <w:sz w:val="24"/>
          <w:szCs w:val="24"/>
          <w:lang w:val="sv-SE"/>
        </w:rPr>
        <w:t xml:space="preserve"> Wave Analysis – Real Time Monitoring</w:t>
      </w:r>
      <w:r w:rsidRPr="007204F0">
        <w:rPr>
          <w:rStyle w:val="Strong"/>
          <w:sz w:val="24"/>
          <w:szCs w:val="24"/>
          <w:lang w:val="sv-SE"/>
        </w:rPr>
        <w:t xml:space="preserve">) </w:t>
      </w:r>
      <w:r w:rsidR="00563C5B" w:rsidRPr="007204F0">
        <w:rPr>
          <w:rStyle w:val="Strong"/>
          <w:sz w:val="24"/>
          <w:szCs w:val="24"/>
          <w:lang w:val="sv-SE"/>
        </w:rPr>
        <w:t xml:space="preserve">dan Seismo volcano analysis </w:t>
      </w:r>
      <w:r w:rsidRPr="007204F0">
        <w:rPr>
          <w:rStyle w:val="Strong"/>
          <w:sz w:val="24"/>
          <w:szCs w:val="24"/>
          <w:lang w:val="sv-SE"/>
        </w:rPr>
        <w:t xml:space="preserve">digunakan untuk pembacaan rekaman sinyal digital, pengolahan spektral </w:t>
      </w:r>
      <w:r w:rsidR="0046335D" w:rsidRPr="007204F0">
        <w:rPr>
          <w:rStyle w:val="Strong"/>
          <w:sz w:val="24"/>
          <w:szCs w:val="24"/>
          <w:lang w:val="sv-SE"/>
        </w:rPr>
        <w:t>frekuensi</w:t>
      </w:r>
      <w:r w:rsidRPr="007204F0">
        <w:rPr>
          <w:rStyle w:val="Strong"/>
          <w:sz w:val="24"/>
          <w:szCs w:val="24"/>
          <w:lang w:val="sv-SE"/>
        </w:rPr>
        <w:t xml:space="preserve"> dan </w:t>
      </w:r>
      <w:r w:rsidR="00D65940" w:rsidRPr="007204F0">
        <w:rPr>
          <w:rStyle w:val="Strong"/>
          <w:sz w:val="24"/>
          <w:szCs w:val="24"/>
          <w:lang w:val="sv-SE"/>
        </w:rPr>
        <w:t>spektrum</w:t>
      </w:r>
      <w:r w:rsidRPr="007204F0">
        <w:rPr>
          <w:rStyle w:val="Strong"/>
          <w:sz w:val="24"/>
          <w:szCs w:val="24"/>
          <w:lang w:val="sv-SE"/>
        </w:rPr>
        <w:t xml:space="preserve"> gempa.</w:t>
      </w:r>
    </w:p>
    <w:p w:rsidR="00AA1F5D" w:rsidRDefault="004C0272" w:rsidP="00AA1F5D">
      <w:pPr>
        <w:pStyle w:val="ListParagraph"/>
        <w:numPr>
          <w:ilvl w:val="0"/>
          <w:numId w:val="24"/>
        </w:numPr>
        <w:spacing w:line="480" w:lineRule="auto"/>
        <w:jc w:val="both"/>
        <w:rPr>
          <w:rStyle w:val="Strong"/>
          <w:sz w:val="24"/>
          <w:szCs w:val="24"/>
        </w:rPr>
      </w:pPr>
      <w:r>
        <w:rPr>
          <w:rStyle w:val="Strong"/>
          <w:sz w:val="24"/>
          <w:szCs w:val="24"/>
        </w:rPr>
        <w:t>GAD (</w:t>
      </w:r>
      <w:r w:rsidRPr="00643FA3">
        <w:rPr>
          <w:rStyle w:val="Strong"/>
          <w:i/>
          <w:iCs/>
          <w:sz w:val="24"/>
          <w:szCs w:val="24"/>
        </w:rPr>
        <w:t>Geiger’s method with Adaptive Damping</w:t>
      </w:r>
      <w:r>
        <w:rPr>
          <w:rStyle w:val="Strong"/>
          <w:sz w:val="24"/>
          <w:szCs w:val="24"/>
        </w:rPr>
        <w:t xml:space="preserve">) </w:t>
      </w:r>
      <w:proofErr w:type="spellStart"/>
      <w:r>
        <w:rPr>
          <w:rStyle w:val="Strong"/>
          <w:sz w:val="24"/>
          <w:szCs w:val="24"/>
        </w:rPr>
        <w:t>digunakan</w:t>
      </w:r>
      <w:proofErr w:type="spellEnd"/>
      <w:r>
        <w:rPr>
          <w:rStyle w:val="Strong"/>
          <w:sz w:val="24"/>
          <w:szCs w:val="24"/>
        </w:rPr>
        <w:t xml:space="preserve"> </w:t>
      </w:r>
      <w:proofErr w:type="spellStart"/>
      <w:r>
        <w:rPr>
          <w:rStyle w:val="Strong"/>
          <w:sz w:val="24"/>
          <w:szCs w:val="24"/>
        </w:rPr>
        <w:t>untuk</w:t>
      </w:r>
      <w:proofErr w:type="spellEnd"/>
      <w:r>
        <w:rPr>
          <w:rStyle w:val="Strong"/>
          <w:sz w:val="24"/>
          <w:szCs w:val="24"/>
        </w:rPr>
        <w:t xml:space="preserve"> </w:t>
      </w:r>
      <w:proofErr w:type="spellStart"/>
      <w:r>
        <w:rPr>
          <w:rStyle w:val="Strong"/>
          <w:sz w:val="24"/>
          <w:szCs w:val="24"/>
        </w:rPr>
        <w:t>analisis</w:t>
      </w:r>
      <w:proofErr w:type="spellEnd"/>
      <w:r>
        <w:rPr>
          <w:rStyle w:val="Strong"/>
          <w:sz w:val="24"/>
          <w:szCs w:val="24"/>
        </w:rPr>
        <w:t xml:space="preserve"> </w:t>
      </w:r>
      <w:proofErr w:type="spellStart"/>
      <w:r>
        <w:rPr>
          <w:rStyle w:val="Strong"/>
          <w:sz w:val="24"/>
          <w:szCs w:val="24"/>
        </w:rPr>
        <w:t>sumber</w:t>
      </w:r>
      <w:proofErr w:type="spellEnd"/>
      <w:r>
        <w:rPr>
          <w:rStyle w:val="Strong"/>
          <w:sz w:val="24"/>
          <w:szCs w:val="24"/>
        </w:rPr>
        <w:t xml:space="preserve"> </w:t>
      </w:r>
      <w:proofErr w:type="spellStart"/>
      <w:r>
        <w:rPr>
          <w:rStyle w:val="Strong"/>
          <w:sz w:val="24"/>
          <w:szCs w:val="24"/>
        </w:rPr>
        <w:t>gempa</w:t>
      </w:r>
      <w:proofErr w:type="spellEnd"/>
      <w:r>
        <w:rPr>
          <w:rStyle w:val="Strong"/>
          <w:sz w:val="24"/>
          <w:szCs w:val="24"/>
        </w:rPr>
        <w:t>.</w:t>
      </w:r>
    </w:p>
    <w:p w:rsidR="004C0272" w:rsidRPr="007204F0" w:rsidRDefault="004C0272" w:rsidP="00AA1F5D">
      <w:pPr>
        <w:pStyle w:val="ListParagraph"/>
        <w:numPr>
          <w:ilvl w:val="0"/>
          <w:numId w:val="24"/>
        </w:numPr>
        <w:spacing w:line="480" w:lineRule="auto"/>
        <w:jc w:val="both"/>
        <w:rPr>
          <w:rStyle w:val="Strong"/>
          <w:sz w:val="24"/>
          <w:szCs w:val="24"/>
          <w:lang w:val="sv-SE"/>
        </w:rPr>
      </w:pPr>
      <w:r w:rsidRPr="007204F0">
        <w:rPr>
          <w:rStyle w:val="Strong"/>
          <w:i/>
          <w:iCs/>
          <w:sz w:val="24"/>
          <w:szCs w:val="24"/>
          <w:lang w:val="sv-SE"/>
        </w:rPr>
        <w:t>Coord Trans</w:t>
      </w:r>
      <w:r w:rsidRPr="007204F0">
        <w:rPr>
          <w:rStyle w:val="Strong"/>
          <w:sz w:val="24"/>
          <w:szCs w:val="24"/>
          <w:lang w:val="sv-SE"/>
        </w:rPr>
        <w:t xml:space="preserve"> digunakan untuk konversi koordinat ke dalam meter.</w:t>
      </w:r>
    </w:p>
    <w:p w:rsidR="004C0272" w:rsidRDefault="004C0272" w:rsidP="00AA1F5D">
      <w:pPr>
        <w:pStyle w:val="ListParagraph"/>
        <w:numPr>
          <w:ilvl w:val="0"/>
          <w:numId w:val="24"/>
        </w:numPr>
        <w:spacing w:line="480" w:lineRule="auto"/>
        <w:jc w:val="both"/>
        <w:rPr>
          <w:rStyle w:val="Strong"/>
          <w:sz w:val="24"/>
          <w:szCs w:val="24"/>
        </w:rPr>
      </w:pPr>
      <w:r w:rsidRPr="00643FA3">
        <w:rPr>
          <w:rStyle w:val="Strong"/>
          <w:i/>
          <w:iCs/>
          <w:sz w:val="24"/>
          <w:szCs w:val="24"/>
        </w:rPr>
        <w:t>Microsoft Excel</w:t>
      </w:r>
      <w:r>
        <w:rPr>
          <w:rStyle w:val="Strong"/>
          <w:sz w:val="24"/>
          <w:szCs w:val="24"/>
        </w:rPr>
        <w:t xml:space="preserve"> </w:t>
      </w:r>
      <w:proofErr w:type="spellStart"/>
      <w:r>
        <w:rPr>
          <w:rStyle w:val="Strong"/>
          <w:sz w:val="24"/>
          <w:szCs w:val="24"/>
        </w:rPr>
        <w:t>untuk</w:t>
      </w:r>
      <w:proofErr w:type="spellEnd"/>
      <w:r>
        <w:rPr>
          <w:rStyle w:val="Strong"/>
          <w:sz w:val="24"/>
          <w:szCs w:val="24"/>
        </w:rPr>
        <w:t xml:space="preserve"> </w:t>
      </w:r>
      <w:proofErr w:type="spellStart"/>
      <w:r>
        <w:rPr>
          <w:rStyle w:val="Strong"/>
          <w:sz w:val="24"/>
          <w:szCs w:val="24"/>
        </w:rPr>
        <w:t>perhitungan</w:t>
      </w:r>
      <w:proofErr w:type="spellEnd"/>
      <w:r>
        <w:rPr>
          <w:rStyle w:val="Strong"/>
          <w:sz w:val="24"/>
          <w:szCs w:val="24"/>
        </w:rPr>
        <w:t xml:space="preserve"> </w:t>
      </w:r>
      <w:proofErr w:type="spellStart"/>
      <w:r>
        <w:rPr>
          <w:rStyle w:val="Strong"/>
          <w:sz w:val="24"/>
          <w:szCs w:val="24"/>
        </w:rPr>
        <w:t>beberapa</w:t>
      </w:r>
      <w:proofErr w:type="spellEnd"/>
      <w:r>
        <w:rPr>
          <w:rStyle w:val="Strong"/>
          <w:sz w:val="24"/>
          <w:szCs w:val="24"/>
        </w:rPr>
        <w:t xml:space="preserve"> </w:t>
      </w:r>
      <w:proofErr w:type="spellStart"/>
      <w:r>
        <w:rPr>
          <w:rStyle w:val="Strong"/>
          <w:sz w:val="24"/>
          <w:szCs w:val="24"/>
        </w:rPr>
        <w:t>analisis</w:t>
      </w:r>
      <w:proofErr w:type="spellEnd"/>
      <w:r>
        <w:rPr>
          <w:rStyle w:val="Strong"/>
          <w:sz w:val="24"/>
          <w:szCs w:val="24"/>
        </w:rPr>
        <w:t xml:space="preserve"> </w:t>
      </w:r>
      <w:proofErr w:type="spellStart"/>
      <w:r>
        <w:rPr>
          <w:rStyle w:val="Strong"/>
          <w:sz w:val="24"/>
          <w:szCs w:val="24"/>
        </w:rPr>
        <w:t>sinyal</w:t>
      </w:r>
      <w:proofErr w:type="spellEnd"/>
      <w:r>
        <w:rPr>
          <w:rStyle w:val="Strong"/>
          <w:sz w:val="24"/>
          <w:szCs w:val="24"/>
        </w:rPr>
        <w:t xml:space="preserve"> </w:t>
      </w:r>
      <w:proofErr w:type="spellStart"/>
      <w:r>
        <w:rPr>
          <w:rStyle w:val="Strong"/>
          <w:sz w:val="24"/>
          <w:szCs w:val="24"/>
        </w:rPr>
        <w:t>gempa</w:t>
      </w:r>
      <w:proofErr w:type="spellEnd"/>
      <w:r>
        <w:rPr>
          <w:rStyle w:val="Strong"/>
          <w:sz w:val="24"/>
          <w:szCs w:val="24"/>
        </w:rPr>
        <w:t>.</w:t>
      </w:r>
    </w:p>
    <w:p w:rsidR="001D69D6" w:rsidRPr="00EB6ED9" w:rsidRDefault="001D69D6" w:rsidP="002E3CCB">
      <w:pPr>
        <w:ind w:firstLine="720"/>
        <w:jc w:val="both"/>
        <w:rPr>
          <w:lang w:val="id-ID"/>
        </w:rPr>
      </w:pPr>
    </w:p>
    <w:p w:rsidR="001D69D6" w:rsidRPr="002E3CCB" w:rsidRDefault="002E3CCB" w:rsidP="002E3CCB">
      <w:pPr>
        <w:pStyle w:val="ListParagraph"/>
        <w:numPr>
          <w:ilvl w:val="1"/>
          <w:numId w:val="23"/>
        </w:numPr>
        <w:spacing w:line="480" w:lineRule="auto"/>
        <w:ind w:left="426" w:hanging="426"/>
        <w:jc w:val="both"/>
        <w:rPr>
          <w:szCs w:val="24"/>
          <w:lang w:val="id-ID"/>
        </w:rPr>
      </w:pPr>
      <w:proofErr w:type="spellStart"/>
      <w:r>
        <w:rPr>
          <w:szCs w:val="24"/>
        </w:rPr>
        <w:t>Langkah</w:t>
      </w:r>
      <w:proofErr w:type="spellEnd"/>
      <w:r w:rsidR="001D69D6" w:rsidRPr="001D69D6">
        <w:rPr>
          <w:szCs w:val="24"/>
          <w:lang w:val="id-ID"/>
        </w:rPr>
        <w:t xml:space="preserve"> Penelitian</w:t>
      </w:r>
    </w:p>
    <w:p w:rsidR="005158CA" w:rsidRDefault="002E3CCB" w:rsidP="0023705E">
      <w:pPr>
        <w:pStyle w:val="Default"/>
        <w:spacing w:line="480" w:lineRule="auto"/>
        <w:ind w:firstLine="426"/>
        <w:jc w:val="both"/>
        <w:rPr>
          <w:rFonts w:ascii="Times New Roman" w:hAnsi="Times New Roman" w:cs="Times New Roman"/>
        </w:rPr>
      </w:pPr>
      <w:r w:rsidRPr="007204F0">
        <w:rPr>
          <w:rFonts w:ascii="Times New Roman" w:hAnsi="Times New Roman" w:cs="Times New Roman"/>
          <w:lang w:val="sv-SE"/>
        </w:rPr>
        <w:t xml:space="preserve">Penelitian ini fokus pada pengolahan data sekunder dan analisis lebih lanjut terhadap output dari pengolahan data. </w:t>
      </w:r>
      <w:proofErr w:type="spellStart"/>
      <w:r w:rsidRPr="002E3CCB">
        <w:rPr>
          <w:rFonts w:ascii="Times New Roman" w:hAnsi="Times New Roman" w:cs="Times New Roman"/>
        </w:rPr>
        <w:t>Penelitian</w:t>
      </w:r>
      <w:proofErr w:type="spellEnd"/>
      <w:r w:rsidRPr="002E3CCB">
        <w:rPr>
          <w:rFonts w:ascii="Times New Roman" w:hAnsi="Times New Roman" w:cs="Times New Roman"/>
        </w:rPr>
        <w:t xml:space="preserve"> </w:t>
      </w:r>
      <w:proofErr w:type="spellStart"/>
      <w:r w:rsidRPr="002E3CCB">
        <w:rPr>
          <w:rFonts w:ascii="Times New Roman" w:hAnsi="Times New Roman" w:cs="Times New Roman"/>
        </w:rPr>
        <w:t>ini</w:t>
      </w:r>
      <w:proofErr w:type="spellEnd"/>
      <w:r w:rsidRPr="002E3CCB">
        <w:rPr>
          <w:rFonts w:ascii="Times New Roman" w:hAnsi="Times New Roman" w:cs="Times New Roman"/>
        </w:rPr>
        <w:t xml:space="preserve"> </w:t>
      </w:r>
      <w:proofErr w:type="spellStart"/>
      <w:r w:rsidRPr="002E3CCB">
        <w:rPr>
          <w:rFonts w:ascii="Times New Roman" w:hAnsi="Times New Roman" w:cs="Times New Roman"/>
        </w:rPr>
        <w:t>dilakukan</w:t>
      </w:r>
      <w:proofErr w:type="spellEnd"/>
      <w:r w:rsidRPr="002E3CCB">
        <w:rPr>
          <w:rFonts w:ascii="Times New Roman" w:hAnsi="Times New Roman" w:cs="Times New Roman"/>
        </w:rPr>
        <w:t xml:space="preserve"> </w:t>
      </w:r>
      <w:proofErr w:type="spellStart"/>
      <w:r w:rsidR="005158CA">
        <w:rPr>
          <w:rFonts w:ascii="Times New Roman" w:hAnsi="Times New Roman" w:cs="Times New Roman"/>
        </w:rPr>
        <w:t>dalam</w:t>
      </w:r>
      <w:proofErr w:type="spellEnd"/>
      <w:r w:rsidR="005158CA">
        <w:rPr>
          <w:rFonts w:ascii="Times New Roman" w:hAnsi="Times New Roman" w:cs="Times New Roman"/>
        </w:rPr>
        <w:t xml:space="preserve"> </w:t>
      </w:r>
      <w:proofErr w:type="spellStart"/>
      <w:r w:rsidR="005158CA">
        <w:rPr>
          <w:rFonts w:ascii="Times New Roman" w:hAnsi="Times New Roman" w:cs="Times New Roman"/>
        </w:rPr>
        <w:t>beberapa</w:t>
      </w:r>
      <w:proofErr w:type="spellEnd"/>
      <w:r w:rsidR="005158CA">
        <w:rPr>
          <w:rFonts w:ascii="Times New Roman" w:hAnsi="Times New Roman" w:cs="Times New Roman"/>
        </w:rPr>
        <w:t xml:space="preserve"> </w:t>
      </w:r>
      <w:proofErr w:type="spellStart"/>
      <w:r w:rsidR="005158CA">
        <w:rPr>
          <w:rFonts w:ascii="Times New Roman" w:hAnsi="Times New Roman" w:cs="Times New Roman"/>
        </w:rPr>
        <w:t>tahap</w:t>
      </w:r>
      <w:proofErr w:type="spellEnd"/>
      <w:r w:rsidR="005158CA">
        <w:rPr>
          <w:rFonts w:ascii="Times New Roman" w:hAnsi="Times New Roman" w:cs="Times New Roman"/>
        </w:rPr>
        <w:t xml:space="preserve"> </w:t>
      </w:r>
      <w:proofErr w:type="spellStart"/>
      <w:proofErr w:type="gramStart"/>
      <w:r w:rsidR="005158CA">
        <w:rPr>
          <w:rFonts w:ascii="Times New Roman" w:hAnsi="Times New Roman" w:cs="Times New Roman"/>
        </w:rPr>
        <w:t>yaitu</w:t>
      </w:r>
      <w:proofErr w:type="spellEnd"/>
      <w:r w:rsidR="005158CA">
        <w:rPr>
          <w:rFonts w:ascii="Times New Roman" w:hAnsi="Times New Roman" w:cs="Times New Roman"/>
        </w:rPr>
        <w:t xml:space="preserve"> :</w:t>
      </w:r>
      <w:proofErr w:type="gramEnd"/>
    </w:p>
    <w:p w:rsidR="00E935C9" w:rsidRPr="00357079" w:rsidRDefault="005158CA" w:rsidP="00643FA3">
      <w:pPr>
        <w:pStyle w:val="Default"/>
        <w:numPr>
          <w:ilvl w:val="1"/>
          <w:numId w:val="20"/>
        </w:numPr>
        <w:spacing w:line="480" w:lineRule="auto"/>
        <w:ind w:left="426" w:hanging="426"/>
        <w:jc w:val="both"/>
        <w:rPr>
          <w:rFonts w:ascii="Times New Roman" w:hAnsi="Times New Roman" w:cs="Times New Roman"/>
        </w:rPr>
      </w:pPr>
      <w:r w:rsidRPr="007204F0">
        <w:rPr>
          <w:rFonts w:ascii="Times New Roman" w:hAnsi="Times New Roman" w:cs="Times New Roman"/>
          <w:lang w:val="sv-SE"/>
        </w:rPr>
        <w:t xml:space="preserve">Seleksi </w:t>
      </w:r>
      <w:r w:rsidR="00357079" w:rsidRPr="007204F0">
        <w:rPr>
          <w:rFonts w:ascii="Times New Roman" w:hAnsi="Times New Roman" w:cs="Times New Roman"/>
          <w:lang w:val="sv-SE"/>
        </w:rPr>
        <w:t>d</w:t>
      </w:r>
      <w:r w:rsidRPr="007204F0">
        <w:rPr>
          <w:rFonts w:ascii="Times New Roman" w:hAnsi="Times New Roman" w:cs="Times New Roman"/>
          <w:lang w:val="sv-SE"/>
        </w:rPr>
        <w:t xml:space="preserve">ata </w:t>
      </w:r>
      <w:r w:rsidR="00357079" w:rsidRPr="007204F0">
        <w:rPr>
          <w:rFonts w:ascii="Times New Roman" w:hAnsi="Times New Roman" w:cs="Times New Roman"/>
          <w:lang w:val="sv-SE"/>
        </w:rPr>
        <w:t>s</w:t>
      </w:r>
      <w:r w:rsidRPr="007204F0">
        <w:rPr>
          <w:rFonts w:ascii="Times New Roman" w:hAnsi="Times New Roman" w:cs="Times New Roman"/>
          <w:lang w:val="sv-SE"/>
        </w:rPr>
        <w:t>eismik</w:t>
      </w:r>
      <w:r w:rsidR="00357079" w:rsidRPr="007204F0">
        <w:rPr>
          <w:rFonts w:ascii="Times New Roman" w:hAnsi="Times New Roman" w:cs="Times New Roman"/>
          <w:lang w:val="sv-SE"/>
        </w:rPr>
        <w:t xml:space="preserve"> </w:t>
      </w:r>
      <w:r w:rsidRPr="007204F0">
        <w:rPr>
          <w:rFonts w:ascii="Times New Roman" w:hAnsi="Times New Roman" w:cs="Times New Roman"/>
          <w:bCs/>
          <w:lang w:val="sv-SE"/>
        </w:rPr>
        <w:t>gempa vulkanik. Seleksi data merupakan langkah awal dalam pengolahan data yang bertujuan untuk menge</w:t>
      </w:r>
      <w:r w:rsidR="00FF4875" w:rsidRPr="007204F0">
        <w:rPr>
          <w:rFonts w:ascii="Times New Roman" w:hAnsi="Times New Roman" w:cs="Times New Roman"/>
          <w:bCs/>
          <w:lang w:val="sv-SE"/>
        </w:rPr>
        <w:t>tahui</w:t>
      </w:r>
      <w:r w:rsidRPr="007204F0">
        <w:rPr>
          <w:rFonts w:ascii="Times New Roman" w:hAnsi="Times New Roman" w:cs="Times New Roman"/>
          <w:bCs/>
          <w:lang w:val="sv-SE"/>
        </w:rPr>
        <w:t xml:space="preserve"> jenis gempa yang ada di</w:t>
      </w:r>
      <w:r w:rsidR="00E935C9" w:rsidRPr="007204F0">
        <w:rPr>
          <w:rFonts w:ascii="Times New Roman" w:hAnsi="Times New Roman" w:cs="Times New Roman"/>
          <w:bCs/>
          <w:lang w:val="sv-SE"/>
        </w:rPr>
        <w:t xml:space="preserve"> </w:t>
      </w:r>
      <w:r w:rsidR="00643FA3" w:rsidRPr="007204F0">
        <w:rPr>
          <w:rFonts w:ascii="Times New Roman" w:hAnsi="Times New Roman" w:cs="Times New Roman"/>
          <w:bCs/>
          <w:lang w:val="sv-SE"/>
        </w:rPr>
        <w:t>Gunungapi Ijen</w:t>
      </w:r>
      <w:r w:rsidR="00E935C9" w:rsidRPr="007204F0">
        <w:rPr>
          <w:rFonts w:ascii="Times New Roman" w:hAnsi="Times New Roman" w:cs="Times New Roman"/>
          <w:bCs/>
          <w:lang w:val="sv-SE"/>
        </w:rPr>
        <w:t xml:space="preserve">, dan untuk memilah data rekaman seismik yang dapat ditelaah lebih jauh kandungan informasi di dalamnya. Hal ini dikarenakan, tiap sinyal seismik membawa Informasi seputar model terjadinya gempa, intensitasnya, dan besaran fisis lain yang sangat diperlukan untuk banyak penelitian ilmiah. </w:t>
      </w:r>
      <w:r w:rsidR="00E935C9" w:rsidRPr="00357079">
        <w:rPr>
          <w:rFonts w:ascii="Times New Roman" w:hAnsi="Times New Roman" w:cs="Times New Roman"/>
          <w:bCs/>
        </w:rPr>
        <w:t xml:space="preserve">Data </w:t>
      </w:r>
      <w:proofErr w:type="spellStart"/>
      <w:r w:rsidR="00E935C9" w:rsidRPr="00357079">
        <w:rPr>
          <w:rFonts w:ascii="Times New Roman" w:hAnsi="Times New Roman" w:cs="Times New Roman"/>
          <w:bCs/>
        </w:rPr>
        <w:t>dapat</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terbilang</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baik</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jika</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memenuhi</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beberapa</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syarat</w:t>
      </w:r>
      <w:proofErr w:type="spellEnd"/>
      <w:r w:rsidR="00E935C9" w:rsidRPr="00357079">
        <w:rPr>
          <w:rFonts w:ascii="Times New Roman" w:hAnsi="Times New Roman" w:cs="Times New Roman"/>
          <w:bCs/>
        </w:rPr>
        <w:t xml:space="preserve">, </w:t>
      </w:r>
      <w:proofErr w:type="spellStart"/>
      <w:r w:rsidR="00E935C9" w:rsidRPr="00357079">
        <w:rPr>
          <w:rFonts w:ascii="Times New Roman" w:hAnsi="Times New Roman" w:cs="Times New Roman"/>
          <w:bCs/>
        </w:rPr>
        <w:t>diantaranya</w:t>
      </w:r>
      <w:proofErr w:type="spellEnd"/>
      <w:r w:rsidR="00E935C9" w:rsidRPr="00357079">
        <w:rPr>
          <w:rFonts w:ascii="Times New Roman" w:hAnsi="Times New Roman" w:cs="Times New Roman"/>
          <w:bCs/>
        </w:rPr>
        <w:t xml:space="preserve"> : </w:t>
      </w:r>
    </w:p>
    <w:p w:rsidR="00E935C9" w:rsidRPr="007204F0" w:rsidRDefault="00E935C9" w:rsidP="00E935C9">
      <w:pPr>
        <w:pStyle w:val="ListParagraph"/>
        <w:numPr>
          <w:ilvl w:val="1"/>
          <w:numId w:val="26"/>
        </w:numPr>
        <w:autoSpaceDE w:val="0"/>
        <w:autoSpaceDN w:val="0"/>
        <w:adjustRightInd w:val="0"/>
        <w:spacing w:after="184" w:line="480" w:lineRule="auto"/>
        <w:ind w:left="709" w:hanging="283"/>
        <w:jc w:val="both"/>
        <w:rPr>
          <w:rFonts w:eastAsiaTheme="minorHAnsi"/>
          <w:b w:val="0"/>
          <w:bCs/>
          <w:color w:val="000000"/>
          <w:szCs w:val="24"/>
          <w:lang w:val="sv-SE"/>
        </w:rPr>
      </w:pPr>
      <w:r w:rsidRPr="007204F0">
        <w:rPr>
          <w:rFonts w:eastAsiaTheme="minorHAnsi"/>
          <w:b w:val="0"/>
          <w:bCs/>
          <w:color w:val="000000"/>
          <w:szCs w:val="24"/>
          <w:lang w:val="sv-SE"/>
        </w:rPr>
        <w:t>Posisi waktu tiba gelombang P dan gelombang S yang jelas,</w:t>
      </w:r>
    </w:p>
    <w:p w:rsidR="00E935C9" w:rsidRPr="00E935C9" w:rsidRDefault="0023705E" w:rsidP="0023705E">
      <w:pPr>
        <w:pStyle w:val="ListParagraph"/>
        <w:numPr>
          <w:ilvl w:val="1"/>
          <w:numId w:val="26"/>
        </w:numPr>
        <w:autoSpaceDE w:val="0"/>
        <w:autoSpaceDN w:val="0"/>
        <w:adjustRightInd w:val="0"/>
        <w:spacing w:after="184" w:line="480" w:lineRule="auto"/>
        <w:ind w:left="709" w:hanging="283"/>
        <w:jc w:val="both"/>
        <w:rPr>
          <w:rFonts w:eastAsiaTheme="minorHAnsi"/>
          <w:b w:val="0"/>
          <w:bCs/>
          <w:color w:val="000000"/>
          <w:szCs w:val="24"/>
        </w:rPr>
      </w:pPr>
      <w:proofErr w:type="spellStart"/>
      <w:r>
        <w:rPr>
          <w:rFonts w:eastAsiaTheme="minorHAnsi"/>
          <w:b w:val="0"/>
          <w:bCs/>
          <w:color w:val="000000"/>
          <w:szCs w:val="24"/>
        </w:rPr>
        <w:t>Terekam</w:t>
      </w:r>
      <w:proofErr w:type="spellEnd"/>
      <w:r w:rsidR="00E935C9" w:rsidRPr="00E935C9">
        <w:rPr>
          <w:rFonts w:eastAsiaTheme="minorHAnsi"/>
          <w:b w:val="0"/>
          <w:bCs/>
          <w:color w:val="000000"/>
          <w:szCs w:val="24"/>
        </w:rPr>
        <w:t xml:space="preserve"> minimal </w:t>
      </w:r>
      <w:proofErr w:type="spellStart"/>
      <w:r>
        <w:rPr>
          <w:rFonts w:eastAsiaTheme="minorHAnsi"/>
          <w:b w:val="0"/>
          <w:bCs/>
          <w:color w:val="000000"/>
          <w:szCs w:val="24"/>
        </w:rPr>
        <w:t>di</w:t>
      </w:r>
      <w:proofErr w:type="spellEnd"/>
      <w:r>
        <w:rPr>
          <w:rFonts w:eastAsiaTheme="minorHAnsi"/>
          <w:b w:val="0"/>
          <w:bCs/>
          <w:color w:val="000000"/>
          <w:szCs w:val="24"/>
        </w:rPr>
        <w:t xml:space="preserve"> </w:t>
      </w:r>
      <w:r w:rsidR="00E935C9" w:rsidRPr="00E935C9">
        <w:rPr>
          <w:rFonts w:eastAsiaTheme="minorHAnsi"/>
          <w:b w:val="0"/>
          <w:bCs/>
          <w:color w:val="000000"/>
          <w:szCs w:val="24"/>
        </w:rPr>
        <w:t xml:space="preserve">3 </w:t>
      </w:r>
      <w:proofErr w:type="spellStart"/>
      <w:r w:rsidR="00E935C9" w:rsidRPr="00E935C9">
        <w:rPr>
          <w:rFonts w:eastAsiaTheme="minorHAnsi"/>
          <w:b w:val="0"/>
          <w:bCs/>
          <w:color w:val="000000"/>
          <w:szCs w:val="24"/>
        </w:rPr>
        <w:t>stasiun</w:t>
      </w:r>
      <w:proofErr w:type="spellEnd"/>
      <w:r w:rsidR="00E935C9" w:rsidRPr="00E935C9">
        <w:rPr>
          <w:rFonts w:eastAsiaTheme="minorHAnsi"/>
          <w:b w:val="0"/>
          <w:bCs/>
          <w:color w:val="000000"/>
          <w:szCs w:val="24"/>
        </w:rPr>
        <w:t xml:space="preserve"> </w:t>
      </w:r>
      <w:proofErr w:type="spellStart"/>
      <w:r w:rsidR="00E935C9" w:rsidRPr="00E935C9">
        <w:rPr>
          <w:rFonts w:eastAsiaTheme="minorHAnsi"/>
          <w:b w:val="0"/>
          <w:bCs/>
          <w:color w:val="000000"/>
          <w:szCs w:val="24"/>
        </w:rPr>
        <w:t>untuk</w:t>
      </w:r>
      <w:proofErr w:type="spellEnd"/>
      <w:r w:rsidR="00E935C9" w:rsidRPr="00E935C9">
        <w:rPr>
          <w:rFonts w:eastAsiaTheme="minorHAnsi"/>
          <w:b w:val="0"/>
          <w:bCs/>
          <w:color w:val="000000"/>
          <w:szCs w:val="24"/>
        </w:rPr>
        <w:t xml:space="preserve"> </w:t>
      </w:r>
      <w:proofErr w:type="spellStart"/>
      <w:r w:rsidR="00E935C9" w:rsidRPr="00E935C9">
        <w:rPr>
          <w:rFonts w:eastAsiaTheme="minorHAnsi"/>
          <w:b w:val="0"/>
          <w:bCs/>
          <w:color w:val="000000"/>
          <w:szCs w:val="24"/>
        </w:rPr>
        <w:t>penentuan</w:t>
      </w:r>
      <w:proofErr w:type="spellEnd"/>
      <w:r w:rsidR="00E935C9" w:rsidRPr="00E935C9">
        <w:rPr>
          <w:rFonts w:eastAsiaTheme="minorHAnsi"/>
          <w:b w:val="0"/>
          <w:bCs/>
          <w:color w:val="000000"/>
          <w:szCs w:val="24"/>
        </w:rPr>
        <w:t xml:space="preserve"> </w:t>
      </w:r>
      <w:proofErr w:type="spellStart"/>
      <w:r w:rsidR="00E935C9" w:rsidRPr="00E935C9">
        <w:rPr>
          <w:rFonts w:eastAsiaTheme="minorHAnsi"/>
          <w:b w:val="0"/>
          <w:bCs/>
          <w:color w:val="000000"/>
          <w:szCs w:val="24"/>
        </w:rPr>
        <w:t>hiposenter</w:t>
      </w:r>
      <w:proofErr w:type="spellEnd"/>
      <w:r w:rsidR="00E935C9" w:rsidRPr="00E935C9">
        <w:rPr>
          <w:rFonts w:eastAsiaTheme="minorHAnsi"/>
          <w:b w:val="0"/>
          <w:bCs/>
          <w:color w:val="000000"/>
          <w:szCs w:val="24"/>
        </w:rPr>
        <w:t xml:space="preserve"> </w:t>
      </w:r>
      <w:proofErr w:type="spellStart"/>
      <w:r w:rsidR="00E935C9" w:rsidRPr="00E935C9">
        <w:rPr>
          <w:rFonts w:eastAsiaTheme="minorHAnsi"/>
          <w:b w:val="0"/>
          <w:bCs/>
          <w:color w:val="000000"/>
          <w:szCs w:val="24"/>
        </w:rPr>
        <w:t>gempa</w:t>
      </w:r>
      <w:proofErr w:type="spellEnd"/>
      <w:r w:rsidR="00E935C9" w:rsidRPr="00E935C9">
        <w:rPr>
          <w:rFonts w:eastAsiaTheme="minorHAnsi"/>
          <w:b w:val="0"/>
          <w:bCs/>
          <w:color w:val="000000"/>
          <w:szCs w:val="24"/>
        </w:rPr>
        <w:t>,</w:t>
      </w:r>
    </w:p>
    <w:p w:rsidR="00E935C9" w:rsidRPr="007204F0" w:rsidRDefault="0023705E" w:rsidP="00E935C9">
      <w:pPr>
        <w:pStyle w:val="ListParagraph"/>
        <w:numPr>
          <w:ilvl w:val="1"/>
          <w:numId w:val="26"/>
        </w:numPr>
        <w:autoSpaceDE w:val="0"/>
        <w:autoSpaceDN w:val="0"/>
        <w:adjustRightInd w:val="0"/>
        <w:spacing w:line="480" w:lineRule="auto"/>
        <w:ind w:left="709" w:hanging="283"/>
        <w:jc w:val="both"/>
        <w:rPr>
          <w:rFonts w:eastAsiaTheme="minorHAnsi"/>
          <w:b w:val="0"/>
          <w:color w:val="000000"/>
          <w:szCs w:val="24"/>
          <w:lang w:val="sv-SE"/>
        </w:rPr>
      </w:pPr>
      <w:r w:rsidRPr="007204F0">
        <w:rPr>
          <w:rFonts w:eastAsiaTheme="minorHAnsi"/>
          <w:b w:val="0"/>
          <w:bCs/>
          <w:color w:val="000000"/>
          <w:szCs w:val="24"/>
          <w:lang w:val="sv-SE"/>
        </w:rPr>
        <w:t xml:space="preserve">Penampakan </w:t>
      </w:r>
      <w:r w:rsidRPr="007204F0">
        <w:rPr>
          <w:rFonts w:eastAsiaTheme="minorHAnsi"/>
          <w:b w:val="0"/>
          <w:bCs/>
          <w:i/>
          <w:iCs/>
          <w:color w:val="000000"/>
          <w:szCs w:val="24"/>
          <w:lang w:val="sv-SE"/>
        </w:rPr>
        <w:t>event</w:t>
      </w:r>
      <w:r w:rsidRPr="007204F0">
        <w:rPr>
          <w:rFonts w:eastAsiaTheme="minorHAnsi"/>
          <w:b w:val="0"/>
          <w:bCs/>
          <w:color w:val="000000"/>
          <w:szCs w:val="24"/>
          <w:lang w:val="sv-SE"/>
        </w:rPr>
        <w:t xml:space="preserve">  jelas dan</w:t>
      </w:r>
      <w:r w:rsidR="00E935C9" w:rsidRPr="007204F0">
        <w:rPr>
          <w:rFonts w:eastAsiaTheme="minorHAnsi"/>
          <w:b w:val="0"/>
          <w:bCs/>
          <w:color w:val="000000"/>
          <w:szCs w:val="24"/>
          <w:lang w:val="sv-SE"/>
        </w:rPr>
        <w:t xml:space="preserve"> menggambarkan pola jenis gempa tertentu.</w:t>
      </w:r>
      <w:r w:rsidR="00E935C9" w:rsidRPr="007204F0">
        <w:rPr>
          <w:rFonts w:eastAsiaTheme="minorHAnsi"/>
          <w:b w:val="0"/>
          <w:color w:val="000000"/>
          <w:szCs w:val="24"/>
          <w:lang w:val="sv-SE"/>
        </w:rPr>
        <w:t xml:space="preserve"> </w:t>
      </w:r>
    </w:p>
    <w:p w:rsidR="005158CA" w:rsidRDefault="005158CA" w:rsidP="0023705E">
      <w:pPr>
        <w:pStyle w:val="Default"/>
        <w:numPr>
          <w:ilvl w:val="1"/>
          <w:numId w:val="20"/>
        </w:numPr>
        <w:spacing w:line="480" w:lineRule="auto"/>
        <w:ind w:left="426" w:hanging="426"/>
        <w:jc w:val="both"/>
        <w:rPr>
          <w:rFonts w:ascii="Times New Roman" w:hAnsi="Times New Roman" w:cs="Times New Roman"/>
        </w:rPr>
      </w:pPr>
      <w:proofErr w:type="spellStart"/>
      <w:r w:rsidRPr="00E935C9">
        <w:rPr>
          <w:rFonts w:ascii="Times New Roman" w:hAnsi="Times New Roman" w:cs="Times New Roman"/>
        </w:rPr>
        <w:lastRenderedPageBreak/>
        <w:t>Analisis</w:t>
      </w:r>
      <w:proofErr w:type="spellEnd"/>
      <w:r w:rsidRPr="00E935C9">
        <w:rPr>
          <w:rFonts w:ascii="Times New Roman" w:hAnsi="Times New Roman" w:cs="Times New Roman"/>
        </w:rPr>
        <w:t xml:space="preserve"> </w:t>
      </w:r>
      <w:proofErr w:type="spellStart"/>
      <w:r w:rsidR="00357079">
        <w:rPr>
          <w:rFonts w:ascii="Times New Roman" w:hAnsi="Times New Roman" w:cs="Times New Roman"/>
        </w:rPr>
        <w:t>nilai</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frekuensi</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amplitudo</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dan</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waktu</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tiba</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terjadinya</w:t>
      </w:r>
      <w:proofErr w:type="spellEnd"/>
      <w:r w:rsidR="00357079">
        <w:rPr>
          <w:rFonts w:ascii="Times New Roman" w:hAnsi="Times New Roman" w:cs="Times New Roman"/>
        </w:rPr>
        <w:t xml:space="preserve"> </w:t>
      </w:r>
      <w:proofErr w:type="spellStart"/>
      <w:r w:rsidR="00357079">
        <w:rPr>
          <w:rFonts w:ascii="Times New Roman" w:hAnsi="Times New Roman" w:cs="Times New Roman"/>
        </w:rPr>
        <w:t>gempa</w:t>
      </w:r>
      <w:proofErr w:type="spellEnd"/>
      <w:r w:rsidR="00357079">
        <w:rPr>
          <w:rFonts w:ascii="Times New Roman" w:hAnsi="Times New Roman" w:cs="Times New Roman"/>
        </w:rPr>
        <w:t>.</w:t>
      </w:r>
    </w:p>
    <w:p w:rsidR="00357079" w:rsidRPr="007204F0" w:rsidRDefault="00357079" w:rsidP="00357079">
      <w:pPr>
        <w:pStyle w:val="Default"/>
        <w:numPr>
          <w:ilvl w:val="1"/>
          <w:numId w:val="20"/>
        </w:numPr>
        <w:spacing w:line="480" w:lineRule="auto"/>
        <w:ind w:left="426" w:hanging="426"/>
        <w:jc w:val="both"/>
        <w:rPr>
          <w:rFonts w:ascii="Times New Roman" w:hAnsi="Times New Roman" w:cs="Times New Roman"/>
          <w:lang w:val="sv-SE"/>
        </w:rPr>
      </w:pPr>
      <w:r w:rsidRPr="007204F0">
        <w:rPr>
          <w:rFonts w:ascii="Times New Roman" w:hAnsi="Times New Roman" w:cs="Times New Roman"/>
          <w:lang w:val="sv-SE"/>
        </w:rPr>
        <w:t>Penentuan posisi sumber dari masing-masing gempa vulkanik dengan menggunakan hasil analisis terhadap waktu tiba terjadinya gempa.</w:t>
      </w:r>
    </w:p>
    <w:p w:rsidR="00357079" w:rsidRPr="007204F0" w:rsidRDefault="00357079" w:rsidP="007A5C77">
      <w:pPr>
        <w:pStyle w:val="Default"/>
        <w:numPr>
          <w:ilvl w:val="1"/>
          <w:numId w:val="20"/>
        </w:numPr>
        <w:spacing w:line="480" w:lineRule="auto"/>
        <w:ind w:left="426" w:hanging="426"/>
        <w:jc w:val="both"/>
        <w:rPr>
          <w:rFonts w:ascii="Times New Roman" w:hAnsi="Times New Roman" w:cs="Times New Roman"/>
          <w:lang w:val="sv-SE"/>
        </w:rPr>
      </w:pPr>
      <w:r w:rsidRPr="007204F0">
        <w:rPr>
          <w:rFonts w:ascii="Times New Roman" w:hAnsi="Times New Roman" w:cs="Times New Roman"/>
          <w:lang w:val="sv-SE"/>
        </w:rPr>
        <w:t xml:space="preserve">Identifikasi hubungan antara posisi hiposenter dengan </w:t>
      </w:r>
      <w:r w:rsidR="007A5C77" w:rsidRPr="007204F0">
        <w:rPr>
          <w:rFonts w:ascii="Times New Roman" w:hAnsi="Times New Roman" w:cs="Times New Roman"/>
          <w:lang w:val="sv-SE"/>
        </w:rPr>
        <w:t>posisi kantong magma.</w:t>
      </w:r>
    </w:p>
    <w:p w:rsidR="00A41CDB" w:rsidRPr="007204F0" w:rsidRDefault="00A41CDB" w:rsidP="0023705E">
      <w:pPr>
        <w:pStyle w:val="Default"/>
        <w:numPr>
          <w:ilvl w:val="1"/>
          <w:numId w:val="20"/>
        </w:numPr>
        <w:spacing w:line="480" w:lineRule="auto"/>
        <w:ind w:left="426" w:hanging="426"/>
        <w:jc w:val="both"/>
        <w:rPr>
          <w:rFonts w:ascii="Times New Roman" w:hAnsi="Times New Roman" w:cs="Times New Roman"/>
          <w:lang w:val="sv-SE"/>
        </w:rPr>
      </w:pPr>
      <w:r w:rsidRPr="007204F0">
        <w:rPr>
          <w:rFonts w:ascii="Times New Roman" w:hAnsi="Times New Roman" w:cs="Times New Roman"/>
          <w:lang w:val="sv-SE"/>
        </w:rPr>
        <w:t>Interpretasi</w:t>
      </w:r>
      <w:r w:rsidR="00FA1326" w:rsidRPr="007204F0">
        <w:rPr>
          <w:rFonts w:ascii="Times New Roman" w:hAnsi="Times New Roman" w:cs="Times New Roman"/>
          <w:lang w:val="sv-SE"/>
        </w:rPr>
        <w:t xml:space="preserve"> </w:t>
      </w:r>
      <w:r w:rsidR="00B63E20" w:rsidRPr="007204F0">
        <w:rPr>
          <w:rFonts w:ascii="Times New Roman" w:hAnsi="Times New Roman" w:cs="Times New Roman"/>
          <w:lang w:val="sv-SE"/>
        </w:rPr>
        <w:t>proses internal</w:t>
      </w:r>
      <w:r w:rsidR="00FA1326" w:rsidRPr="007204F0">
        <w:rPr>
          <w:rFonts w:ascii="Times New Roman" w:hAnsi="Times New Roman" w:cs="Times New Roman"/>
          <w:lang w:val="sv-SE"/>
        </w:rPr>
        <w:t xml:space="preserve"> </w:t>
      </w:r>
      <w:r w:rsidR="00643FA3" w:rsidRPr="007204F0">
        <w:rPr>
          <w:rFonts w:ascii="Times New Roman" w:hAnsi="Times New Roman" w:cs="Times New Roman"/>
          <w:lang w:val="sv-SE"/>
        </w:rPr>
        <w:t>Gunungapi Ijen</w:t>
      </w:r>
      <w:r w:rsidR="00FA1326" w:rsidRPr="007204F0">
        <w:rPr>
          <w:rFonts w:ascii="Times New Roman" w:hAnsi="Times New Roman" w:cs="Times New Roman"/>
          <w:lang w:val="sv-SE"/>
        </w:rPr>
        <w:t xml:space="preserve"> berdasar </w:t>
      </w:r>
      <w:r w:rsidR="0023705E" w:rsidRPr="007204F0">
        <w:rPr>
          <w:rFonts w:ascii="Times New Roman" w:hAnsi="Times New Roman" w:cs="Times New Roman"/>
          <w:lang w:val="sv-SE"/>
        </w:rPr>
        <w:t>perubahan</w:t>
      </w:r>
      <w:r w:rsidRPr="007204F0">
        <w:rPr>
          <w:rFonts w:ascii="Times New Roman" w:hAnsi="Times New Roman" w:cs="Times New Roman"/>
          <w:lang w:val="sv-SE"/>
        </w:rPr>
        <w:t xml:space="preserve"> posisi hiposenter gempa </w:t>
      </w:r>
      <w:r w:rsidR="0023705E" w:rsidRPr="007204F0">
        <w:rPr>
          <w:rFonts w:ascii="Times New Roman" w:hAnsi="Times New Roman" w:cs="Times New Roman"/>
          <w:lang w:val="sv-SE"/>
        </w:rPr>
        <w:t>vulkanik.</w:t>
      </w:r>
    </w:p>
    <w:p w:rsidR="002E3CCB" w:rsidRPr="007204F0" w:rsidRDefault="005A1CEF" w:rsidP="005A1CEF">
      <w:pPr>
        <w:pStyle w:val="Default"/>
        <w:spacing w:line="480" w:lineRule="auto"/>
        <w:ind w:firstLine="426"/>
        <w:jc w:val="both"/>
        <w:rPr>
          <w:rFonts w:ascii="Times New Roman" w:hAnsi="Times New Roman" w:cs="Times New Roman"/>
          <w:lang w:val="sv-SE"/>
        </w:rPr>
      </w:pPr>
      <w:r w:rsidRPr="007204F0">
        <w:rPr>
          <w:rFonts w:ascii="Times New Roman" w:hAnsi="Times New Roman" w:cs="Times New Roman"/>
          <w:lang w:val="sv-SE"/>
        </w:rPr>
        <w:t xml:space="preserve">Secara umum langkah penelitian tersebut dituangkan dalam </w:t>
      </w:r>
      <w:r w:rsidR="00E66C24" w:rsidRPr="007204F0">
        <w:rPr>
          <w:rFonts w:ascii="Times New Roman" w:hAnsi="Times New Roman" w:cs="Times New Roman"/>
          <w:lang w:val="sv-SE"/>
        </w:rPr>
        <w:t>G</w:t>
      </w:r>
      <w:r w:rsidR="005158CA" w:rsidRPr="007204F0">
        <w:rPr>
          <w:rFonts w:ascii="Times New Roman" w:hAnsi="Times New Roman" w:cs="Times New Roman"/>
          <w:lang w:val="sv-SE"/>
        </w:rPr>
        <w:t xml:space="preserve">ambar 4.1 </w:t>
      </w:r>
      <w:r w:rsidR="002E3CCB" w:rsidRPr="007204F0">
        <w:rPr>
          <w:rFonts w:ascii="Times New Roman" w:hAnsi="Times New Roman" w:cs="Times New Roman"/>
          <w:lang w:val="sv-SE"/>
        </w:rPr>
        <w:t>diagram alir berikut :</w:t>
      </w:r>
    </w:p>
    <w:p w:rsidR="007A5C77" w:rsidRPr="007204F0" w:rsidRDefault="007A5C77" w:rsidP="005A1CEF">
      <w:pPr>
        <w:pStyle w:val="Default"/>
        <w:spacing w:line="480" w:lineRule="auto"/>
        <w:ind w:firstLine="426"/>
        <w:jc w:val="both"/>
        <w:rPr>
          <w:rFonts w:ascii="Times New Roman" w:hAnsi="Times New Roman" w:cs="Times New Roman"/>
          <w:lang w:val="sv-SE"/>
        </w:rPr>
      </w:pPr>
    </w:p>
    <w:p w:rsidR="005158CA" w:rsidRPr="007204F0" w:rsidRDefault="00187B4E" w:rsidP="003E0D3B">
      <w:pPr>
        <w:pStyle w:val="Default"/>
        <w:spacing w:line="480" w:lineRule="auto"/>
        <w:jc w:val="both"/>
        <w:rPr>
          <w:rFonts w:ascii="Times New Roman" w:hAnsi="Times New Roman" w:cs="Times New Roman"/>
          <w:lang w:val="sv-SE"/>
        </w:rPr>
      </w:pPr>
      <w:r>
        <w:rPr>
          <w:rFonts w:ascii="Times New Roman" w:hAnsi="Times New Roman" w:cs="Times New Roman"/>
          <w:noProof/>
        </w:rPr>
        <w:pict>
          <v:group id="_x0000_s1163" style="position:absolute;left:0;text-align:left;margin-left:9.4pt;margin-top:20.4pt;width:439.8pt;height:320.85pt;z-index:251794432" coordorigin="2456,3213" coordsize="8796,6417">
            <v:roundrect id="_x0000_s1121" style="position:absolute;left:5706;top:4978;width:2484;height:779" arcsize="10923f" o:regroupid="6">
              <v:shadow on="t" opacity=".5" offset="-6pt,-6pt"/>
              <v:textbox style="mso-next-textbox:#_x0000_s1121">
                <w:txbxContent>
                  <w:p w:rsidR="00330E81" w:rsidRDefault="00330E81" w:rsidP="003E0D3B">
                    <w:pPr>
                      <w:jc w:val="center"/>
                      <w:rPr>
                        <w:szCs w:val="24"/>
                      </w:rPr>
                    </w:pPr>
                    <w:proofErr w:type="spellStart"/>
                    <w:r>
                      <w:rPr>
                        <w:szCs w:val="24"/>
                      </w:rPr>
                      <w:t>Analisis</w:t>
                    </w:r>
                    <w:proofErr w:type="spellEnd"/>
                  </w:p>
                  <w:p w:rsidR="00330E81" w:rsidRPr="00FC5CF5" w:rsidRDefault="00330E81" w:rsidP="003E0D3B">
                    <w:pPr>
                      <w:jc w:val="center"/>
                      <w:rPr>
                        <w:szCs w:val="24"/>
                      </w:rPr>
                    </w:pPr>
                    <w:r>
                      <w:rPr>
                        <w:szCs w:val="24"/>
                      </w:rPr>
                      <w:t xml:space="preserve">Data </w:t>
                    </w:r>
                    <w:proofErr w:type="spellStart"/>
                    <w:r>
                      <w:rPr>
                        <w:szCs w:val="24"/>
                      </w:rPr>
                      <w:t>Seismik</w:t>
                    </w:r>
                    <w:proofErr w:type="spellEnd"/>
                  </w:p>
                </w:txbxContent>
              </v:textbox>
            </v:roundrect>
            <v:roundrect id="_x0000_s1122" style="position:absolute;left:5711;top:3968;width:2484;height:779" arcsize="10923f" o:regroupid="6">
              <v:shadow on="t" opacity=".5" offset="-6pt,-6pt"/>
              <v:textbox style="mso-next-textbox:#_x0000_s1122">
                <w:txbxContent>
                  <w:p w:rsidR="00330E81" w:rsidRDefault="00330E81" w:rsidP="003E0D3B">
                    <w:pPr>
                      <w:jc w:val="center"/>
                      <w:rPr>
                        <w:szCs w:val="24"/>
                      </w:rPr>
                    </w:pPr>
                    <w:proofErr w:type="spellStart"/>
                    <w:r>
                      <w:rPr>
                        <w:szCs w:val="24"/>
                      </w:rPr>
                      <w:t>Seleksi</w:t>
                    </w:r>
                    <w:proofErr w:type="spellEnd"/>
                  </w:p>
                  <w:p w:rsidR="00330E81" w:rsidRPr="00FC5CF5" w:rsidRDefault="00330E81" w:rsidP="003E0D3B">
                    <w:pPr>
                      <w:jc w:val="center"/>
                      <w:rPr>
                        <w:szCs w:val="24"/>
                      </w:rPr>
                    </w:pPr>
                    <w:r>
                      <w:rPr>
                        <w:szCs w:val="24"/>
                      </w:rPr>
                      <w:t xml:space="preserve">Data </w:t>
                    </w:r>
                    <w:proofErr w:type="spellStart"/>
                    <w:r>
                      <w:rPr>
                        <w:szCs w:val="24"/>
                      </w:rPr>
                      <w:t>Seismik</w:t>
                    </w:r>
                    <w:proofErr w:type="spellEnd"/>
                  </w:p>
                </w:txbxContent>
              </v:textbox>
            </v:roundrect>
            <v:oval id="_x0000_s1123" style="position:absolute;left:5930;top:3213;width:2024;height:521" o:regroupid="6">
              <v:shadow on="t" opacity=".5" offset="-6pt,-6pt"/>
              <v:textbox style="mso-next-textbox:#_x0000_s1123">
                <w:txbxContent>
                  <w:p w:rsidR="00330E81" w:rsidRDefault="00330E81" w:rsidP="003E0D3B">
                    <w:pPr>
                      <w:jc w:val="center"/>
                    </w:pPr>
                    <w:proofErr w:type="spellStart"/>
                    <w:r>
                      <w:t>Mulai</w:t>
                    </w:r>
                    <w:proofErr w:type="spellEnd"/>
                  </w:p>
                </w:txbxContent>
              </v:textbox>
            </v:oval>
            <v:oval id="_x0000_s1124" style="position:absolute;left:5935;top:9109;width:2024;height:521" o:regroupid="6">
              <v:shadow on="t" opacity=".5" offset="-6pt,-6pt"/>
              <v:textbox style="mso-next-textbox:#_x0000_s1124">
                <w:txbxContent>
                  <w:p w:rsidR="00330E81" w:rsidRDefault="00330E81" w:rsidP="003E0D3B">
                    <w:pPr>
                      <w:jc w:val="center"/>
                    </w:pPr>
                    <w:proofErr w:type="spellStart"/>
                    <w:r>
                      <w:t>Selesai</w:t>
                    </w:r>
                    <w:proofErr w:type="spellEnd"/>
                  </w:p>
                </w:txbxContent>
              </v:textbox>
            </v:oval>
            <v:roundrect id="_x0000_s1125" style="position:absolute;left:5776;top:7708;width:2274;height:1180" arcsize="10923f" o:regroupid="6">
              <v:shadow on="t" opacity=".5" offset="-6pt,-6pt"/>
              <v:textbox style="mso-next-textbox:#_x0000_s1125">
                <w:txbxContent>
                  <w:p w:rsidR="00330E81" w:rsidRDefault="00330E81" w:rsidP="003E0D3B">
                    <w:pPr>
                      <w:jc w:val="center"/>
                      <w:rPr>
                        <w:szCs w:val="24"/>
                      </w:rPr>
                    </w:pPr>
                    <w:proofErr w:type="spellStart"/>
                    <w:r w:rsidRPr="00FC5CF5">
                      <w:rPr>
                        <w:szCs w:val="24"/>
                      </w:rPr>
                      <w:t>Interpretasi</w:t>
                    </w:r>
                    <w:proofErr w:type="spellEnd"/>
                    <w:r>
                      <w:rPr>
                        <w:szCs w:val="24"/>
                      </w:rPr>
                      <w:t xml:space="preserve"> </w:t>
                    </w:r>
                  </w:p>
                  <w:p w:rsidR="00330E81" w:rsidRPr="00FC5CF5" w:rsidRDefault="00330E81" w:rsidP="003E0D3B">
                    <w:pPr>
                      <w:jc w:val="center"/>
                      <w:rPr>
                        <w:szCs w:val="24"/>
                      </w:rPr>
                    </w:pPr>
                    <w:proofErr w:type="spellStart"/>
                    <w:r>
                      <w:rPr>
                        <w:szCs w:val="24"/>
                      </w:rPr>
                      <w:t>Analisis</w:t>
                    </w:r>
                    <w:proofErr w:type="spellEnd"/>
                    <w:r>
                      <w:rPr>
                        <w:szCs w:val="24"/>
                      </w:rPr>
                      <w:t xml:space="preserve"> Data </w:t>
                    </w:r>
                    <w:proofErr w:type="spellStart"/>
                    <w:r>
                      <w:rPr>
                        <w:szCs w:val="24"/>
                      </w:rPr>
                      <w:t>Seismik</w:t>
                    </w:r>
                    <w:proofErr w:type="spellEnd"/>
                    <w:r>
                      <w:rPr>
                        <w:szCs w:val="24"/>
                      </w:rPr>
                      <w:t xml:space="preserve">                            </w:t>
                    </w:r>
                  </w:p>
                </w:txbxContent>
              </v:textbox>
            </v:roundrect>
            <v:roundrect id="_x0000_s1126" style="position:absolute;left:2456;top:6139;width:3233;height:1195" arcsize="10923f" o:regroupid="6">
              <v:shadow on="t" opacity=".5" offset="-6pt,-6pt"/>
              <v:textbox style="mso-next-textbox:#_x0000_s1126">
                <w:txbxContent>
                  <w:p w:rsidR="00330E81" w:rsidRPr="002D7BB5" w:rsidRDefault="00330E81" w:rsidP="003E0D3B">
                    <w:pPr>
                      <w:jc w:val="center"/>
                      <w:rPr>
                        <w:sz w:val="22"/>
                        <w:szCs w:val="22"/>
                      </w:rPr>
                    </w:pPr>
                    <w:proofErr w:type="spellStart"/>
                    <w:r w:rsidRPr="002D7BB5">
                      <w:rPr>
                        <w:sz w:val="22"/>
                        <w:szCs w:val="22"/>
                      </w:rPr>
                      <w:t>Karakteristik</w:t>
                    </w:r>
                    <w:proofErr w:type="spellEnd"/>
                    <w:r w:rsidRPr="002D7BB5">
                      <w:rPr>
                        <w:sz w:val="22"/>
                        <w:szCs w:val="22"/>
                      </w:rPr>
                      <w:t xml:space="preserve"> </w:t>
                    </w:r>
                    <w:proofErr w:type="spellStart"/>
                    <w:r w:rsidRPr="002D7BB5">
                      <w:rPr>
                        <w:sz w:val="22"/>
                        <w:szCs w:val="22"/>
                      </w:rPr>
                      <w:t>Gempa</w:t>
                    </w:r>
                    <w:proofErr w:type="spellEnd"/>
                  </w:p>
                  <w:p w:rsidR="00330E81" w:rsidRPr="002D7BB5" w:rsidRDefault="00330E81" w:rsidP="003E0D3B">
                    <w:pPr>
                      <w:jc w:val="center"/>
                      <w:rPr>
                        <w:sz w:val="22"/>
                        <w:szCs w:val="22"/>
                      </w:rPr>
                    </w:pPr>
                    <w:r w:rsidRPr="002D7BB5">
                      <w:rPr>
                        <w:sz w:val="22"/>
                        <w:szCs w:val="22"/>
                      </w:rPr>
                      <w:t>(</w:t>
                    </w:r>
                    <w:proofErr w:type="spellStart"/>
                    <w:r>
                      <w:rPr>
                        <w:sz w:val="22"/>
                        <w:szCs w:val="22"/>
                      </w:rPr>
                      <w:t>Frekuensi</w:t>
                    </w:r>
                    <w:proofErr w:type="spellEnd"/>
                    <w:r w:rsidRPr="002D7BB5">
                      <w:rPr>
                        <w:sz w:val="22"/>
                        <w:szCs w:val="22"/>
                      </w:rPr>
                      <w:t xml:space="preserve">, </w:t>
                    </w:r>
                    <w:proofErr w:type="spellStart"/>
                    <w:r w:rsidRPr="002D7BB5">
                      <w:rPr>
                        <w:sz w:val="22"/>
                        <w:szCs w:val="22"/>
                      </w:rPr>
                      <w:t>Amplitudo</w:t>
                    </w:r>
                    <w:proofErr w:type="spellEnd"/>
                    <w:r w:rsidRPr="002D7BB5">
                      <w:rPr>
                        <w:sz w:val="22"/>
                        <w:szCs w:val="22"/>
                      </w:rPr>
                      <w:t xml:space="preserve">, </w:t>
                    </w:r>
                    <w:proofErr w:type="spellStart"/>
                    <w:r w:rsidRPr="002D7BB5">
                      <w:rPr>
                        <w:sz w:val="22"/>
                        <w:szCs w:val="22"/>
                      </w:rPr>
                      <w:t>Magnitudo</w:t>
                    </w:r>
                    <w:proofErr w:type="spellEnd"/>
                    <w:r w:rsidRPr="002D7BB5">
                      <w:rPr>
                        <w:sz w:val="22"/>
                        <w:szCs w:val="22"/>
                      </w:rPr>
                      <w:t xml:space="preserve">, </w:t>
                    </w:r>
                    <w:r w:rsidRPr="0023705E">
                      <w:rPr>
                        <w:i/>
                        <w:iCs/>
                        <w:sz w:val="22"/>
                        <w:szCs w:val="22"/>
                      </w:rPr>
                      <w:t>Arrival Time</w:t>
                    </w:r>
                    <w:r w:rsidRPr="002D7BB5">
                      <w:rPr>
                        <w:sz w:val="22"/>
                        <w:szCs w:val="22"/>
                      </w:rPr>
                      <w:t xml:space="preserve">, </w:t>
                    </w:r>
                    <w:proofErr w:type="spellStart"/>
                    <w:r w:rsidRPr="002D7BB5">
                      <w:rPr>
                        <w:sz w:val="22"/>
                        <w:szCs w:val="22"/>
                      </w:rPr>
                      <w:t>dll</w:t>
                    </w:r>
                    <w:proofErr w:type="spellEnd"/>
                    <w:r w:rsidRPr="002D7BB5">
                      <w:rPr>
                        <w:sz w:val="22"/>
                        <w:szCs w:val="22"/>
                      </w:rPr>
                      <w:t>)</w:t>
                    </w:r>
                  </w:p>
                </w:txbxContent>
              </v:textbox>
            </v:roundrect>
            <v:roundrect id="_x0000_s1127" style="position:absolute;left:5836;top:6139;width:2183;height:1153" arcsize="10923f" o:regroupid="6">
              <v:shadow on="t" opacity=".5" offset="-6pt,-6pt"/>
              <v:textbox style="mso-next-textbox:#_x0000_s1127">
                <w:txbxContent>
                  <w:p w:rsidR="00330E81" w:rsidRPr="00FC5CF5" w:rsidRDefault="00330E81" w:rsidP="003E0D3B">
                    <w:pPr>
                      <w:jc w:val="center"/>
                      <w:rPr>
                        <w:szCs w:val="24"/>
                      </w:rPr>
                    </w:pPr>
                    <w:proofErr w:type="spellStart"/>
                    <w:r>
                      <w:rPr>
                        <w:szCs w:val="24"/>
                      </w:rPr>
                      <w:t>Penentuan</w:t>
                    </w:r>
                    <w:proofErr w:type="spellEnd"/>
                    <w:r>
                      <w:rPr>
                        <w:szCs w:val="24"/>
                      </w:rPr>
                      <w:t xml:space="preserve"> </w:t>
                    </w:r>
                    <w:proofErr w:type="spellStart"/>
                    <w:r>
                      <w:rPr>
                        <w:szCs w:val="24"/>
                      </w:rPr>
                      <w:t>Posisi</w:t>
                    </w:r>
                    <w:proofErr w:type="spellEnd"/>
                    <w:r>
                      <w:rPr>
                        <w:szCs w:val="24"/>
                      </w:rPr>
                      <w:t xml:space="preserve"> </w:t>
                    </w:r>
                    <w:proofErr w:type="spellStart"/>
                    <w:r>
                      <w:rPr>
                        <w:szCs w:val="24"/>
                      </w:rPr>
                      <w:t>Sumber</w:t>
                    </w:r>
                    <w:proofErr w:type="spellEnd"/>
                    <w:r>
                      <w:rPr>
                        <w:szCs w:val="24"/>
                      </w:rPr>
                      <w:t xml:space="preserve"> </w:t>
                    </w:r>
                    <w:proofErr w:type="spellStart"/>
                    <w:r>
                      <w:rPr>
                        <w:szCs w:val="24"/>
                      </w:rPr>
                      <w:t>Gempa</w:t>
                    </w:r>
                    <w:proofErr w:type="spellEnd"/>
                  </w:p>
                </w:txbxContent>
              </v:textbox>
            </v:roundrect>
            <v:shapetype id="_x0000_t32" coordsize="21600,21600" o:spt="32" o:oned="t" path="m,l21600,21600e" filled="f">
              <v:path arrowok="t" fillok="f" o:connecttype="none"/>
              <o:lock v:ext="edit" shapetype="t"/>
            </v:shapetype>
            <v:shape id="_x0000_s1128" type="#_x0000_t32" style="position:absolute;left:6920;top:5742;width:0;height:184" o:connectortype="straight" o:regroupid="6">
              <v:stroke endarrow="block"/>
            </v:shape>
            <v:roundrect id="_x0000_s1129" style="position:absolute;left:8182;top:6155;width:3070;height:1151" arcsize="10923f" o:regroupid="6">
              <v:shadow on="t" opacity=".5" offset="-6pt,-6pt"/>
              <v:textbox style="mso-next-textbox:#_x0000_s1129">
                <w:txbxContent>
                  <w:p w:rsidR="00330E81" w:rsidRPr="00FC5CF5" w:rsidRDefault="00330E81" w:rsidP="007A5C77">
                    <w:pPr>
                      <w:jc w:val="center"/>
                      <w:rPr>
                        <w:szCs w:val="24"/>
                      </w:rPr>
                    </w:pPr>
                    <w:proofErr w:type="spellStart"/>
                    <w:r>
                      <w:rPr>
                        <w:szCs w:val="24"/>
                      </w:rPr>
                      <w:t>Analisis</w:t>
                    </w:r>
                    <w:proofErr w:type="spellEnd"/>
                    <w:r>
                      <w:rPr>
                        <w:szCs w:val="24"/>
                      </w:rPr>
                      <w:t xml:space="preserve"> Parameter </w:t>
                    </w:r>
                    <w:proofErr w:type="spellStart"/>
                    <w:r>
                      <w:rPr>
                        <w:szCs w:val="24"/>
                      </w:rPr>
                      <w:t>Fisis</w:t>
                    </w:r>
                    <w:proofErr w:type="spellEnd"/>
                    <w:r>
                      <w:rPr>
                        <w:szCs w:val="24"/>
                      </w:rPr>
                      <w:t xml:space="preserve"> (</w:t>
                    </w:r>
                    <w:proofErr w:type="spellStart"/>
                    <w:r>
                      <w:rPr>
                        <w:szCs w:val="24"/>
                      </w:rPr>
                      <w:t>Suhu</w:t>
                    </w:r>
                    <w:proofErr w:type="spellEnd"/>
                    <w:r>
                      <w:rPr>
                        <w:szCs w:val="24"/>
                      </w:rPr>
                      <w:t xml:space="preserve">, visual </w:t>
                    </w:r>
                    <w:proofErr w:type="gramStart"/>
                    <w:r>
                      <w:rPr>
                        <w:szCs w:val="24"/>
                      </w:rPr>
                      <w:t xml:space="preserve">air </w:t>
                    </w:r>
                    <w:r w:rsidR="0023705E">
                      <w:rPr>
                        <w:szCs w:val="24"/>
                      </w:rPr>
                      <w:t xml:space="preserve"> </w:t>
                    </w:r>
                    <w:proofErr w:type="spellStart"/>
                    <w:r>
                      <w:rPr>
                        <w:szCs w:val="24"/>
                      </w:rPr>
                      <w:t>danau</w:t>
                    </w:r>
                    <w:proofErr w:type="spellEnd"/>
                    <w:proofErr w:type="gramEnd"/>
                    <w:r>
                      <w:rPr>
                        <w:szCs w:val="24"/>
                      </w:rPr>
                      <w:t xml:space="preserve"> </w:t>
                    </w:r>
                    <w:proofErr w:type="spellStart"/>
                    <w:r>
                      <w:rPr>
                        <w:szCs w:val="24"/>
                      </w:rPr>
                      <w:t>kawah</w:t>
                    </w:r>
                    <w:proofErr w:type="spellEnd"/>
                    <w:r>
                      <w:rPr>
                        <w:szCs w:val="24"/>
                      </w:rPr>
                      <w:t>)</w:t>
                    </w:r>
                  </w:p>
                </w:txbxContent>
              </v:textbox>
            </v:roundrect>
            <v:shape id="_x0000_s1130" type="#_x0000_t32" style="position:absolute;left:4078;top:5926;width:5625;height:1" o:connectortype="straight" o:regroupid="6"/>
            <v:shape id="_x0000_s1131" type="#_x0000_t32" style="position:absolute;left:4077;top:5926;width:1;height:213" o:connectortype="straight" o:regroupid="6">
              <v:stroke endarrow="block"/>
            </v:shape>
            <v:shape id="_x0000_s1132" type="#_x0000_t32" style="position:absolute;left:6920;top:5926;width:1;height:213" o:connectortype="straight" o:regroupid="6">
              <v:stroke endarrow="block"/>
            </v:shape>
            <v:shape id="_x0000_s1133" type="#_x0000_t32" style="position:absolute;left:9699;top:5926;width:1;height:213" o:connectortype="straight" o:regroupid="6">
              <v:stroke endarrow="block"/>
            </v:shape>
            <v:shape id="_x0000_s1134" type="#_x0000_t32" style="position:absolute;left:4065;top:7513;width:5634;height:1;flip:y" o:connectortype="straight" o:regroupid="6"/>
            <v:shape id="_x0000_s1135" type="#_x0000_t32" style="position:absolute;left:4065;top:7343;width:0;height:184" o:connectortype="straight" o:regroupid="6"/>
            <v:shape id="_x0000_s1136" type="#_x0000_t32" style="position:absolute;left:6924;top:7292;width:0;height:411" o:connectortype="straight" o:regroupid="6">
              <v:stroke endarrow="block"/>
            </v:shape>
            <v:shape id="_x0000_s1137" type="#_x0000_t32" style="position:absolute;left:9705;top:7326;width:0;height:184" o:connectortype="straight" o:regroupid="6"/>
            <v:shape id="_x0000_s1138" type="#_x0000_t32" style="position:absolute;left:6960;top:3734;width:1;height:213" o:connectortype="straight" o:regroupid="6">
              <v:stroke endarrow="block"/>
            </v:shape>
            <v:shape id="_x0000_s1139" type="#_x0000_t32" style="position:absolute;left:6944;top:4748;width:1;height:213" o:connectortype="straight" o:regroupid="6">
              <v:stroke endarrow="block"/>
            </v:shape>
            <v:shape id="_x0000_s1140" type="#_x0000_t32" style="position:absolute;left:6927;top:8888;width:1;height:213" o:connectortype="straight" o:regroupid="6">
              <v:stroke endarrow="block"/>
            </v:shape>
          </v:group>
        </w:pict>
      </w: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3E0D3B" w:rsidRPr="007204F0" w:rsidRDefault="003E0D3B" w:rsidP="002E3CCB">
      <w:pPr>
        <w:pStyle w:val="Default"/>
        <w:spacing w:line="480" w:lineRule="auto"/>
        <w:jc w:val="both"/>
        <w:rPr>
          <w:rFonts w:ascii="Times New Roman" w:hAnsi="Times New Roman" w:cs="Times New Roman"/>
          <w:lang w:val="sv-SE"/>
        </w:rPr>
      </w:pPr>
    </w:p>
    <w:p w:rsidR="002E3CCB" w:rsidRPr="007204F0" w:rsidRDefault="002E3CCB" w:rsidP="002E3CCB">
      <w:pPr>
        <w:pStyle w:val="Default"/>
        <w:spacing w:line="480" w:lineRule="auto"/>
        <w:jc w:val="both"/>
        <w:rPr>
          <w:rFonts w:ascii="Times New Roman" w:hAnsi="Times New Roman" w:cs="Times New Roman"/>
          <w:lang w:val="sv-SE"/>
        </w:rPr>
      </w:pPr>
    </w:p>
    <w:p w:rsidR="0023705E" w:rsidRPr="007204F0" w:rsidRDefault="0023705E" w:rsidP="002E3CCB">
      <w:pPr>
        <w:pStyle w:val="Default"/>
        <w:spacing w:line="480" w:lineRule="auto"/>
        <w:jc w:val="both"/>
        <w:rPr>
          <w:rFonts w:ascii="Times New Roman" w:hAnsi="Times New Roman" w:cs="Times New Roman"/>
          <w:lang w:val="sv-SE"/>
        </w:rPr>
      </w:pPr>
    </w:p>
    <w:p w:rsidR="005158CA" w:rsidRPr="006D5D34" w:rsidRDefault="005158CA" w:rsidP="00A41CDB">
      <w:pPr>
        <w:pStyle w:val="ListParagraph"/>
        <w:spacing w:line="480" w:lineRule="auto"/>
        <w:ind w:left="0" w:firstLine="426"/>
        <w:jc w:val="center"/>
        <w:rPr>
          <w:b w:val="0"/>
          <w:sz w:val="20"/>
        </w:rPr>
      </w:pPr>
      <w:r w:rsidRPr="006D5D34">
        <w:rPr>
          <w:rStyle w:val="Strong"/>
          <w:b/>
          <w:sz w:val="20"/>
          <w:szCs w:val="22"/>
          <w:lang w:val="id-ID"/>
        </w:rPr>
        <w:t xml:space="preserve">Gambar </w:t>
      </w:r>
      <w:r w:rsidRPr="006D5D34">
        <w:rPr>
          <w:rStyle w:val="Strong"/>
          <w:b/>
          <w:sz w:val="20"/>
          <w:szCs w:val="22"/>
        </w:rPr>
        <w:t>4</w:t>
      </w:r>
      <w:r w:rsidRPr="006D5D34">
        <w:rPr>
          <w:rStyle w:val="Strong"/>
          <w:b/>
          <w:sz w:val="20"/>
          <w:szCs w:val="22"/>
          <w:lang w:val="id-ID"/>
        </w:rPr>
        <w:t>.1</w:t>
      </w:r>
      <w:r w:rsidRPr="006D5D34">
        <w:rPr>
          <w:rStyle w:val="Strong"/>
          <w:b/>
          <w:sz w:val="20"/>
          <w:szCs w:val="22"/>
        </w:rPr>
        <w:t xml:space="preserve"> </w:t>
      </w:r>
      <w:r w:rsidRPr="006D5D34">
        <w:rPr>
          <w:b w:val="0"/>
          <w:sz w:val="20"/>
          <w:lang w:val="id-ID"/>
        </w:rPr>
        <w:t>Diagram Alir Penelitian</w:t>
      </w:r>
    </w:p>
    <w:p w:rsidR="0023705E" w:rsidRPr="0023705E" w:rsidRDefault="0023705E" w:rsidP="00A41CDB">
      <w:pPr>
        <w:pStyle w:val="ListParagraph"/>
        <w:spacing w:line="480" w:lineRule="auto"/>
        <w:ind w:left="0" w:firstLine="426"/>
        <w:jc w:val="center"/>
        <w:rPr>
          <w:b w:val="0"/>
          <w:sz w:val="26"/>
          <w:szCs w:val="26"/>
        </w:rPr>
      </w:pPr>
    </w:p>
    <w:p w:rsidR="00530943" w:rsidRPr="0023705E" w:rsidRDefault="0023705E" w:rsidP="0023705E">
      <w:pPr>
        <w:pStyle w:val="ListParagraph"/>
        <w:numPr>
          <w:ilvl w:val="1"/>
          <w:numId w:val="23"/>
        </w:numPr>
        <w:spacing w:line="480" w:lineRule="auto"/>
        <w:ind w:left="426" w:hanging="426"/>
        <w:jc w:val="both"/>
        <w:rPr>
          <w:szCs w:val="24"/>
          <w:lang w:val="id-ID"/>
        </w:rPr>
      </w:pPr>
      <w:proofErr w:type="spellStart"/>
      <w:r>
        <w:rPr>
          <w:szCs w:val="24"/>
        </w:rPr>
        <w:lastRenderedPageBreak/>
        <w:t>Metode</w:t>
      </w:r>
      <w:proofErr w:type="spellEnd"/>
      <w:r>
        <w:rPr>
          <w:szCs w:val="24"/>
        </w:rPr>
        <w:t xml:space="preserve"> </w:t>
      </w:r>
      <w:r w:rsidR="00530943" w:rsidRPr="001D69D6">
        <w:rPr>
          <w:szCs w:val="24"/>
          <w:lang w:val="id-ID"/>
        </w:rPr>
        <w:t>Pen</w:t>
      </w:r>
      <w:proofErr w:type="spellStart"/>
      <w:r>
        <w:rPr>
          <w:szCs w:val="24"/>
        </w:rPr>
        <w:t>gambilan</w:t>
      </w:r>
      <w:proofErr w:type="spellEnd"/>
      <w:r>
        <w:rPr>
          <w:szCs w:val="24"/>
        </w:rPr>
        <w:t xml:space="preserve"> Data</w:t>
      </w:r>
    </w:p>
    <w:p w:rsidR="00496A45" w:rsidRPr="007204F0" w:rsidRDefault="00496A45" w:rsidP="00496A45">
      <w:pPr>
        <w:pStyle w:val="Default"/>
        <w:spacing w:after="200" w:line="480" w:lineRule="auto"/>
        <w:ind w:firstLine="426"/>
        <w:jc w:val="both"/>
        <w:rPr>
          <w:rFonts w:ascii="Times New Roman" w:hAnsi="Times New Roman" w:cs="Times New Roman"/>
          <w:lang w:val="sv-SE"/>
        </w:rPr>
      </w:pPr>
      <w:r w:rsidRPr="007204F0">
        <w:rPr>
          <w:rFonts w:ascii="Times New Roman" w:hAnsi="Times New Roman" w:cs="Times New Roman"/>
          <w:lang w:val="id-ID"/>
        </w:rPr>
        <w:t xml:space="preserve">Data yang digunakan adalah data rekaman seismik Gempa Vulkanik </w:t>
      </w:r>
      <w:r w:rsidR="00643FA3" w:rsidRPr="007204F0">
        <w:rPr>
          <w:rFonts w:ascii="Times New Roman" w:hAnsi="Times New Roman" w:cs="Times New Roman"/>
          <w:lang w:val="id-ID"/>
        </w:rPr>
        <w:t>Gunungapi Ijen</w:t>
      </w:r>
      <w:r w:rsidRPr="007204F0">
        <w:rPr>
          <w:rFonts w:ascii="Times New Roman" w:hAnsi="Times New Roman" w:cs="Times New Roman"/>
          <w:lang w:val="id-ID"/>
        </w:rPr>
        <w:t xml:space="preserve"> tahun 2011 sampai dengan tahun 2012. </w:t>
      </w:r>
      <w:r w:rsidRPr="007204F0">
        <w:rPr>
          <w:rFonts w:ascii="Times New Roman" w:hAnsi="Times New Roman" w:cs="Times New Roman"/>
          <w:lang w:val="sv-SE"/>
        </w:rPr>
        <w:t xml:space="preserve">Data ini dibaca dengan perangkat lunak SWARM seperti tampak pada Gambar 4.2. Data yang tampak adalah rekaman sinyal seismik secara kontinyu selama 24 jam yang muncul dalam tiap </w:t>
      </w:r>
      <w:r w:rsidRPr="007204F0">
        <w:rPr>
          <w:rFonts w:ascii="Times New Roman" w:hAnsi="Times New Roman" w:cs="Times New Roman"/>
          <w:i/>
          <w:iCs/>
          <w:lang w:val="sv-SE"/>
        </w:rPr>
        <w:t>window</w:t>
      </w:r>
      <w:r w:rsidRPr="007204F0">
        <w:rPr>
          <w:rFonts w:ascii="Times New Roman" w:hAnsi="Times New Roman" w:cs="Times New Roman"/>
          <w:lang w:val="sv-SE"/>
        </w:rPr>
        <w:t>-nya. Di server utama Pos Pengamatan Gunungapi Ijen, tercatat beberapa sinyal dari berbagai stasiun, yaitu : Stasiun Ijen, stasiun Kawah Utara Ijen dan stasiun Terowongan Ijen.</w:t>
      </w:r>
    </w:p>
    <w:p w:rsidR="00496A45" w:rsidRPr="007204F0" w:rsidRDefault="000C14D9" w:rsidP="00E66C24">
      <w:pPr>
        <w:pStyle w:val="Default"/>
        <w:jc w:val="center"/>
        <w:rPr>
          <w:rFonts w:ascii="Times New Roman" w:hAnsi="Times New Roman" w:cs="Times New Roman"/>
          <w:sz w:val="20"/>
          <w:szCs w:val="20"/>
          <w:lang w:val="sv-SE"/>
        </w:rPr>
      </w:pPr>
      <w:r w:rsidRPr="000C14D9">
        <w:rPr>
          <w:rFonts w:ascii="Times New Roman" w:hAnsi="Times New Roman" w:cs="Times New Roman"/>
          <w:noProof/>
        </w:rPr>
        <w:drawing>
          <wp:inline distT="0" distB="0" distL="0" distR="0">
            <wp:extent cx="5039995" cy="2952920"/>
            <wp:effectExtent l="19050" t="0" r="825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9995" cy="2952920"/>
                    </a:xfrm>
                    <a:prstGeom prst="rect">
                      <a:avLst/>
                    </a:prstGeom>
                  </pic:spPr>
                </pic:pic>
              </a:graphicData>
            </a:graphic>
          </wp:inline>
        </w:drawing>
      </w:r>
      <w:r w:rsidR="00496A45" w:rsidRPr="007204F0">
        <w:rPr>
          <w:rFonts w:ascii="Times New Roman" w:hAnsi="Times New Roman" w:cs="Times New Roman"/>
          <w:b/>
          <w:bCs/>
          <w:sz w:val="20"/>
          <w:szCs w:val="20"/>
          <w:lang w:val="sv-SE"/>
        </w:rPr>
        <w:t xml:space="preserve">Gambar 4.2 </w:t>
      </w:r>
      <w:r w:rsidRPr="007204F0">
        <w:rPr>
          <w:rFonts w:ascii="Times New Roman" w:hAnsi="Times New Roman" w:cs="Times New Roman"/>
          <w:sz w:val="20"/>
          <w:szCs w:val="20"/>
          <w:lang w:val="sv-SE"/>
        </w:rPr>
        <w:t xml:space="preserve">Sinyal Gempa Vulkanik </w:t>
      </w:r>
      <w:r w:rsidR="007A5C77" w:rsidRPr="007204F0">
        <w:rPr>
          <w:rFonts w:ascii="Times New Roman" w:hAnsi="Times New Roman" w:cs="Times New Roman"/>
          <w:sz w:val="20"/>
          <w:szCs w:val="20"/>
          <w:lang w:val="sv-SE"/>
        </w:rPr>
        <w:t xml:space="preserve">Gunungapi Ijen </w:t>
      </w:r>
      <w:r w:rsidRPr="007204F0">
        <w:rPr>
          <w:rFonts w:ascii="Times New Roman" w:hAnsi="Times New Roman" w:cs="Times New Roman"/>
          <w:sz w:val="20"/>
          <w:szCs w:val="20"/>
          <w:lang w:val="sv-SE"/>
        </w:rPr>
        <w:t>pada t</w:t>
      </w:r>
      <w:r w:rsidR="00496A45" w:rsidRPr="007204F0">
        <w:rPr>
          <w:rFonts w:ascii="Times New Roman" w:hAnsi="Times New Roman" w:cs="Times New Roman"/>
          <w:sz w:val="20"/>
          <w:szCs w:val="20"/>
          <w:lang w:val="sv-SE"/>
        </w:rPr>
        <w:t xml:space="preserve">anggal </w:t>
      </w:r>
      <w:r w:rsidR="00E77649" w:rsidRPr="007204F0">
        <w:rPr>
          <w:rFonts w:ascii="Times New Roman" w:hAnsi="Times New Roman" w:cs="Times New Roman"/>
          <w:sz w:val="20"/>
          <w:szCs w:val="20"/>
          <w:lang w:val="sv-SE"/>
        </w:rPr>
        <w:t xml:space="preserve"> </w:t>
      </w:r>
      <w:r w:rsidRPr="007204F0">
        <w:rPr>
          <w:rFonts w:ascii="Times New Roman" w:hAnsi="Times New Roman" w:cs="Times New Roman"/>
          <w:sz w:val="20"/>
          <w:szCs w:val="20"/>
          <w:lang w:val="sv-SE"/>
        </w:rPr>
        <w:t xml:space="preserve">7 – 8 Maret </w:t>
      </w:r>
      <w:r w:rsidR="00496A45" w:rsidRPr="007204F0">
        <w:rPr>
          <w:rFonts w:ascii="Times New Roman" w:hAnsi="Times New Roman" w:cs="Times New Roman"/>
          <w:sz w:val="20"/>
          <w:szCs w:val="20"/>
          <w:lang w:val="sv-SE"/>
        </w:rPr>
        <w:t>201</w:t>
      </w:r>
      <w:r w:rsidR="00E77649" w:rsidRPr="007204F0">
        <w:rPr>
          <w:rFonts w:ascii="Times New Roman" w:hAnsi="Times New Roman" w:cs="Times New Roman"/>
          <w:sz w:val="20"/>
          <w:szCs w:val="20"/>
          <w:lang w:val="sv-SE"/>
        </w:rPr>
        <w:t>2</w:t>
      </w:r>
    </w:p>
    <w:p w:rsidR="007A5C77" w:rsidRPr="007204F0" w:rsidRDefault="007A5C77" w:rsidP="00AE4A13">
      <w:pPr>
        <w:pStyle w:val="Default"/>
        <w:spacing w:line="480" w:lineRule="auto"/>
        <w:jc w:val="both"/>
        <w:rPr>
          <w:rFonts w:ascii="Times New Roman" w:hAnsi="Times New Roman" w:cs="Times New Roman"/>
          <w:lang w:val="sv-SE"/>
        </w:rPr>
      </w:pPr>
    </w:p>
    <w:p w:rsidR="00496A45" w:rsidRPr="007204F0" w:rsidRDefault="00496A45" w:rsidP="00AE4A13">
      <w:pPr>
        <w:pStyle w:val="Default"/>
        <w:spacing w:line="480" w:lineRule="auto"/>
        <w:jc w:val="both"/>
        <w:rPr>
          <w:rFonts w:ascii="Times New Roman" w:hAnsi="Times New Roman" w:cs="Times New Roman"/>
          <w:lang w:val="sv-SE"/>
        </w:rPr>
      </w:pPr>
      <w:r w:rsidRPr="007204F0">
        <w:rPr>
          <w:rFonts w:ascii="Times New Roman" w:hAnsi="Times New Roman" w:cs="Times New Roman"/>
          <w:lang w:val="sv-SE"/>
        </w:rPr>
        <w:t xml:space="preserve">Tampilan </w:t>
      </w:r>
      <w:r w:rsidR="00AE4A13" w:rsidRPr="007204F0">
        <w:rPr>
          <w:rFonts w:ascii="Times New Roman" w:hAnsi="Times New Roman" w:cs="Times New Roman"/>
          <w:lang w:val="sv-SE"/>
        </w:rPr>
        <w:t>sinyal gempa vulkanik diatas</w:t>
      </w:r>
      <w:r w:rsidRPr="007204F0">
        <w:rPr>
          <w:rFonts w:ascii="Times New Roman" w:hAnsi="Times New Roman" w:cs="Times New Roman"/>
          <w:lang w:val="sv-SE"/>
        </w:rPr>
        <w:t xml:space="preserve"> merupakan tampilan dari sinyal seismik </w:t>
      </w:r>
      <w:r w:rsidR="00AE4A13" w:rsidRPr="007204F0">
        <w:rPr>
          <w:rFonts w:ascii="Times New Roman" w:hAnsi="Times New Roman" w:cs="Times New Roman"/>
          <w:lang w:val="sv-SE"/>
        </w:rPr>
        <w:t xml:space="preserve">gempa vulkanik </w:t>
      </w:r>
      <w:r w:rsidRPr="007204F0">
        <w:rPr>
          <w:rFonts w:ascii="Times New Roman" w:hAnsi="Times New Roman" w:cs="Times New Roman"/>
          <w:lang w:val="sv-SE"/>
        </w:rPr>
        <w:t xml:space="preserve">satu stasiun dalam rentang waktu 24 jam. Pemilihan sinyal gempa vulkanik didasarkan pada </w:t>
      </w:r>
      <w:r w:rsidRPr="007204F0">
        <w:rPr>
          <w:rFonts w:ascii="Times New Roman" w:hAnsi="Times New Roman" w:cs="Times New Roman"/>
          <w:i/>
          <w:iCs/>
          <w:lang w:val="sv-SE"/>
        </w:rPr>
        <w:t>waveform</w:t>
      </w:r>
      <w:r w:rsidRPr="007204F0">
        <w:rPr>
          <w:rFonts w:ascii="Times New Roman" w:hAnsi="Times New Roman" w:cs="Times New Roman"/>
          <w:lang w:val="sv-SE"/>
        </w:rPr>
        <w:t xml:space="preserve"> gempa. Dari tampilan yang ditunjukkan dengan </w:t>
      </w:r>
      <w:r w:rsidR="00095360" w:rsidRPr="007204F0">
        <w:rPr>
          <w:rFonts w:ascii="Times New Roman" w:hAnsi="Times New Roman" w:cs="Times New Roman"/>
          <w:lang w:val="sv-SE"/>
        </w:rPr>
        <w:t>G</w:t>
      </w:r>
      <w:r w:rsidRPr="007204F0">
        <w:rPr>
          <w:rFonts w:ascii="Times New Roman" w:hAnsi="Times New Roman" w:cs="Times New Roman"/>
          <w:lang w:val="sv-SE"/>
        </w:rPr>
        <w:t>ambar 4.2 tersebut, tampak adanya gejala seismik yang terkait dengan aktivitas gempa vulkanik.</w:t>
      </w:r>
    </w:p>
    <w:p w:rsidR="000C14D9" w:rsidRPr="007204F0" w:rsidRDefault="000C14D9" w:rsidP="000C14D9">
      <w:pPr>
        <w:pStyle w:val="Default"/>
        <w:spacing w:line="480" w:lineRule="auto"/>
        <w:ind w:firstLine="426"/>
        <w:jc w:val="both"/>
        <w:rPr>
          <w:rFonts w:ascii="Times New Roman" w:hAnsi="Times New Roman" w:cs="Times New Roman"/>
          <w:lang w:val="sv-SE"/>
        </w:rPr>
      </w:pPr>
      <w:r w:rsidRPr="007204F0">
        <w:rPr>
          <w:rFonts w:ascii="Times New Roman" w:hAnsi="Times New Roman" w:cs="Times New Roman"/>
          <w:lang w:val="sv-SE"/>
        </w:rPr>
        <w:lastRenderedPageBreak/>
        <w:t xml:space="preserve">Data yang diseleksi adalah data rekaman Gempa </w:t>
      </w:r>
      <w:r w:rsidR="00427988" w:rsidRPr="007204F0">
        <w:rPr>
          <w:rFonts w:ascii="Times New Roman" w:hAnsi="Times New Roman" w:cs="Times New Roman"/>
          <w:lang w:val="sv-SE"/>
        </w:rPr>
        <w:t>Vulkanik Tipe A</w:t>
      </w:r>
      <w:r w:rsidRPr="007204F0">
        <w:rPr>
          <w:rFonts w:ascii="Times New Roman" w:hAnsi="Times New Roman" w:cs="Times New Roman"/>
          <w:lang w:val="sv-SE"/>
        </w:rPr>
        <w:t xml:space="preserve">, Gempa </w:t>
      </w:r>
      <w:r w:rsidR="00427988" w:rsidRPr="007204F0">
        <w:rPr>
          <w:rFonts w:ascii="Times New Roman" w:hAnsi="Times New Roman" w:cs="Times New Roman"/>
          <w:lang w:val="sv-SE"/>
        </w:rPr>
        <w:t>Vulkanik Tipe B</w:t>
      </w:r>
      <w:r w:rsidRPr="007204F0">
        <w:rPr>
          <w:rFonts w:ascii="Times New Roman" w:hAnsi="Times New Roman" w:cs="Times New Roman"/>
          <w:lang w:val="sv-SE"/>
        </w:rPr>
        <w:t>, Tremor</w:t>
      </w:r>
      <w:r w:rsidR="00E66C24" w:rsidRPr="007204F0">
        <w:rPr>
          <w:rFonts w:ascii="Times New Roman" w:hAnsi="Times New Roman" w:cs="Times New Roman"/>
          <w:lang w:val="sv-SE"/>
        </w:rPr>
        <w:t xml:space="preserve"> Vulkanik</w:t>
      </w:r>
      <w:r w:rsidRPr="007204F0">
        <w:rPr>
          <w:rFonts w:ascii="Times New Roman" w:hAnsi="Times New Roman" w:cs="Times New Roman"/>
          <w:lang w:val="sv-SE"/>
        </w:rPr>
        <w:t xml:space="preserve"> dan Gempa Tektonik Lokal. Gempa-gem</w:t>
      </w:r>
      <w:r w:rsidR="00E66C24" w:rsidRPr="007204F0">
        <w:rPr>
          <w:rFonts w:ascii="Times New Roman" w:hAnsi="Times New Roman" w:cs="Times New Roman"/>
          <w:lang w:val="sv-SE"/>
        </w:rPr>
        <w:t>p</w:t>
      </w:r>
      <w:r w:rsidRPr="007204F0">
        <w:rPr>
          <w:rFonts w:ascii="Times New Roman" w:hAnsi="Times New Roman" w:cs="Times New Roman"/>
          <w:lang w:val="sv-SE"/>
        </w:rPr>
        <w:t>a tersebut memiliki pola kenampakan yang berbeda, ditandai dengan waktu tiba gelombang primer dan sekunder.</w:t>
      </w:r>
    </w:p>
    <w:p w:rsidR="0023705E" w:rsidRPr="0023705E" w:rsidRDefault="0023705E" w:rsidP="00C27574">
      <w:pPr>
        <w:pStyle w:val="ListParagraph"/>
        <w:ind w:left="426"/>
        <w:jc w:val="both"/>
        <w:rPr>
          <w:b w:val="0"/>
          <w:bCs/>
          <w:szCs w:val="24"/>
          <w:lang w:val="id-ID"/>
        </w:rPr>
      </w:pPr>
    </w:p>
    <w:p w:rsidR="0023705E" w:rsidRPr="00C27574" w:rsidRDefault="0023705E" w:rsidP="0023705E">
      <w:pPr>
        <w:pStyle w:val="ListParagraph"/>
        <w:numPr>
          <w:ilvl w:val="1"/>
          <w:numId w:val="23"/>
        </w:numPr>
        <w:spacing w:line="480" w:lineRule="auto"/>
        <w:ind w:left="426" w:hanging="426"/>
        <w:jc w:val="both"/>
        <w:rPr>
          <w:szCs w:val="24"/>
          <w:lang w:val="id-ID"/>
        </w:rPr>
      </w:pPr>
      <w:proofErr w:type="spellStart"/>
      <w:r>
        <w:rPr>
          <w:szCs w:val="24"/>
        </w:rPr>
        <w:t>Metode</w:t>
      </w:r>
      <w:proofErr w:type="spellEnd"/>
      <w:r>
        <w:rPr>
          <w:szCs w:val="24"/>
        </w:rPr>
        <w:t xml:space="preserve"> </w:t>
      </w:r>
      <w:proofErr w:type="spellStart"/>
      <w:r>
        <w:rPr>
          <w:szCs w:val="24"/>
        </w:rPr>
        <w:t>Analisis</w:t>
      </w:r>
      <w:proofErr w:type="spellEnd"/>
      <w:r>
        <w:rPr>
          <w:szCs w:val="24"/>
        </w:rPr>
        <w:t xml:space="preserve"> Data</w:t>
      </w:r>
    </w:p>
    <w:p w:rsidR="00E82BFE" w:rsidRPr="007204F0" w:rsidRDefault="00E82BFE" w:rsidP="00510ED1">
      <w:pPr>
        <w:pStyle w:val="ListParagraph"/>
        <w:spacing w:line="480" w:lineRule="auto"/>
        <w:ind w:left="0" w:firstLine="426"/>
        <w:jc w:val="both"/>
        <w:rPr>
          <w:b w:val="0"/>
          <w:bCs/>
          <w:szCs w:val="24"/>
          <w:lang w:val="sv-SE"/>
        </w:rPr>
      </w:pPr>
      <w:r w:rsidRPr="007204F0">
        <w:rPr>
          <w:b w:val="0"/>
          <w:bCs/>
          <w:szCs w:val="24"/>
          <w:lang w:val="sv-SE"/>
        </w:rPr>
        <w:t xml:space="preserve">Dalam penelitian ini, dianalisis beberapa besaran fisis sebagai bahan informasi bagaimana pola terjadinya Gempa Vulkanik di </w:t>
      </w:r>
      <w:r w:rsidR="00643FA3" w:rsidRPr="007204F0">
        <w:rPr>
          <w:b w:val="0"/>
          <w:bCs/>
          <w:szCs w:val="24"/>
          <w:lang w:val="sv-SE"/>
        </w:rPr>
        <w:t>Gunungapi Ijen</w:t>
      </w:r>
      <w:r w:rsidRPr="007204F0">
        <w:rPr>
          <w:b w:val="0"/>
          <w:bCs/>
          <w:szCs w:val="24"/>
          <w:lang w:val="sv-SE"/>
        </w:rPr>
        <w:t>. Dua hal yang sangat penting untuk dianalisa adalah karakteristik gempa dan perkembangan posisi hiposenter dari banyaknya kejadian Gempa Vulkanik, untuk me</w:t>
      </w:r>
      <w:r w:rsidR="00510ED1" w:rsidRPr="007204F0">
        <w:rPr>
          <w:b w:val="0"/>
          <w:bCs/>
          <w:szCs w:val="24"/>
          <w:lang w:val="sv-SE"/>
        </w:rPr>
        <w:t>ngetahui posisi kantong magma dan</w:t>
      </w:r>
      <w:r w:rsidRPr="007204F0">
        <w:rPr>
          <w:b w:val="0"/>
          <w:bCs/>
          <w:szCs w:val="24"/>
          <w:lang w:val="sv-SE"/>
        </w:rPr>
        <w:t xml:space="preserve"> proses internal </w:t>
      </w:r>
      <w:r w:rsidR="00643FA3" w:rsidRPr="007204F0">
        <w:rPr>
          <w:b w:val="0"/>
          <w:bCs/>
          <w:szCs w:val="24"/>
          <w:lang w:val="sv-SE"/>
        </w:rPr>
        <w:t>Gunungapi Ijen</w:t>
      </w:r>
      <w:r w:rsidRPr="007204F0">
        <w:rPr>
          <w:b w:val="0"/>
          <w:bCs/>
          <w:szCs w:val="24"/>
          <w:lang w:val="sv-SE"/>
        </w:rPr>
        <w:t>. Hal lain yang diperlukan adalah parameter fisis air danau kawah untuk memahami keterkaitannya dengan peningkatan aktivitas kegempaan.</w:t>
      </w:r>
    </w:p>
    <w:p w:rsidR="00C27574" w:rsidRPr="007204F0" w:rsidRDefault="00C27574" w:rsidP="00C27574">
      <w:pPr>
        <w:pStyle w:val="ListParagraph"/>
        <w:spacing w:line="480" w:lineRule="auto"/>
        <w:ind w:left="0" w:firstLine="426"/>
        <w:jc w:val="both"/>
        <w:rPr>
          <w:b w:val="0"/>
          <w:bCs/>
          <w:lang w:val="sv-SE"/>
        </w:rPr>
      </w:pPr>
      <w:r w:rsidRPr="007204F0">
        <w:rPr>
          <w:b w:val="0"/>
          <w:bCs/>
          <w:szCs w:val="24"/>
          <w:lang w:val="sv-SE"/>
        </w:rPr>
        <w:t xml:space="preserve">Analisis karakteristik gempa dilakukan dengan melakukan analisis </w:t>
      </w:r>
      <w:r w:rsidRPr="007204F0">
        <w:rPr>
          <w:b w:val="0"/>
          <w:bCs/>
          <w:i/>
          <w:iCs/>
          <w:szCs w:val="24"/>
          <w:lang w:val="sv-SE"/>
        </w:rPr>
        <w:t xml:space="preserve">waveform, </w:t>
      </w:r>
      <w:r w:rsidRPr="007204F0">
        <w:rPr>
          <w:b w:val="0"/>
          <w:bCs/>
          <w:szCs w:val="24"/>
          <w:lang w:val="sv-SE"/>
        </w:rPr>
        <w:t xml:space="preserve">spektral, dan spektrum. Analisa </w:t>
      </w:r>
      <w:r w:rsidRPr="007204F0">
        <w:rPr>
          <w:b w:val="0"/>
          <w:bCs/>
          <w:i/>
          <w:iCs/>
          <w:szCs w:val="24"/>
          <w:lang w:val="sv-SE"/>
        </w:rPr>
        <w:t xml:space="preserve">waveform </w:t>
      </w:r>
      <w:r w:rsidRPr="007204F0">
        <w:rPr>
          <w:b w:val="0"/>
          <w:bCs/>
          <w:szCs w:val="24"/>
          <w:lang w:val="sv-SE"/>
        </w:rPr>
        <w:t xml:space="preserve">dilakukan untuk mengetahui waktu tiba gelombang P dan gelombang S dengan memperhatikan </w:t>
      </w:r>
      <w:r w:rsidRPr="007204F0">
        <w:rPr>
          <w:b w:val="0"/>
          <w:bCs/>
          <w:i/>
          <w:iCs/>
          <w:szCs w:val="24"/>
          <w:lang w:val="sv-SE"/>
        </w:rPr>
        <w:t xml:space="preserve">first motion </w:t>
      </w:r>
      <w:r w:rsidRPr="007204F0">
        <w:rPr>
          <w:b w:val="0"/>
          <w:bCs/>
          <w:szCs w:val="24"/>
          <w:lang w:val="sv-SE"/>
        </w:rPr>
        <w:t xml:space="preserve">dari sinyal tersebut. </w:t>
      </w:r>
      <w:r w:rsidRPr="007204F0">
        <w:rPr>
          <w:b w:val="0"/>
          <w:bCs/>
          <w:lang w:val="sv-SE"/>
        </w:rPr>
        <w:t xml:space="preserve">Analisis spektral dan spektrum dilakukan untuk mengetahui hubungan  frekuensi, amplitudo, dan waktu dari sinyal-sinyal yang telah diseleksi. </w:t>
      </w:r>
    </w:p>
    <w:p w:rsidR="00C27574" w:rsidRPr="007204F0" w:rsidRDefault="00C27574" w:rsidP="00CB641E">
      <w:pPr>
        <w:pStyle w:val="ListParagraph"/>
        <w:spacing w:line="408" w:lineRule="auto"/>
        <w:ind w:left="0" w:firstLine="425"/>
        <w:jc w:val="both"/>
        <w:rPr>
          <w:b w:val="0"/>
          <w:bCs/>
          <w:lang w:val="sv-SE"/>
        </w:rPr>
      </w:pPr>
      <w:r w:rsidRPr="007204F0">
        <w:rPr>
          <w:b w:val="0"/>
          <w:bCs/>
          <w:lang w:val="sv-SE"/>
        </w:rPr>
        <w:t xml:space="preserve">Pada analisis karakteristik ini, pertama yang dilakukan adalah menganalisis bahwa </w:t>
      </w:r>
      <w:r w:rsidRPr="007204F0">
        <w:rPr>
          <w:b w:val="0"/>
          <w:bCs/>
          <w:i/>
          <w:iCs/>
          <w:lang w:val="sv-SE"/>
        </w:rPr>
        <w:t>event</w:t>
      </w:r>
      <w:r w:rsidRPr="007204F0">
        <w:rPr>
          <w:b w:val="0"/>
          <w:bCs/>
          <w:lang w:val="sv-SE"/>
        </w:rPr>
        <w:t xml:space="preserve"> terpilih dari semua stasiun diduga berasal dari sumber yang sama dengan membandingkan pola </w:t>
      </w:r>
      <w:r w:rsidRPr="007204F0">
        <w:rPr>
          <w:b w:val="0"/>
          <w:bCs/>
          <w:i/>
          <w:iCs/>
          <w:lang w:val="sv-SE"/>
        </w:rPr>
        <w:t xml:space="preserve">waveform, </w:t>
      </w:r>
      <w:r w:rsidRPr="007204F0">
        <w:rPr>
          <w:b w:val="0"/>
          <w:bCs/>
          <w:lang w:val="sv-SE"/>
        </w:rPr>
        <w:t>spektra</w:t>
      </w:r>
      <w:r w:rsidR="00E66C24" w:rsidRPr="007204F0">
        <w:rPr>
          <w:b w:val="0"/>
          <w:bCs/>
          <w:lang w:val="sv-SE"/>
        </w:rPr>
        <w:t>l ataupun spektrumnya, seperti G</w:t>
      </w:r>
      <w:r w:rsidRPr="007204F0">
        <w:rPr>
          <w:b w:val="0"/>
          <w:bCs/>
          <w:lang w:val="sv-SE"/>
        </w:rPr>
        <w:t>ambar 4.</w:t>
      </w:r>
      <w:r w:rsidR="00CB641E" w:rsidRPr="007204F0">
        <w:rPr>
          <w:b w:val="0"/>
          <w:bCs/>
          <w:lang w:val="sv-SE"/>
        </w:rPr>
        <w:t>3</w:t>
      </w:r>
      <w:r w:rsidRPr="007204F0">
        <w:rPr>
          <w:b w:val="0"/>
          <w:bCs/>
          <w:lang w:val="sv-SE"/>
        </w:rPr>
        <w:t xml:space="preserve"> dibawah ini.</w:t>
      </w:r>
    </w:p>
    <w:p w:rsidR="00C27574" w:rsidRPr="007204F0" w:rsidRDefault="00C27574" w:rsidP="00C27574">
      <w:pPr>
        <w:pStyle w:val="ListParagraph"/>
        <w:spacing w:line="480" w:lineRule="auto"/>
        <w:ind w:left="0" w:firstLine="426"/>
        <w:jc w:val="both"/>
        <w:rPr>
          <w:b w:val="0"/>
          <w:bCs/>
          <w:lang w:val="sv-SE"/>
        </w:rPr>
      </w:pPr>
    </w:p>
    <w:p w:rsidR="00CB641E" w:rsidRPr="007204F0" w:rsidRDefault="00CB641E" w:rsidP="00C27574">
      <w:pPr>
        <w:pStyle w:val="ListParagraph"/>
        <w:spacing w:line="480" w:lineRule="auto"/>
        <w:ind w:left="0" w:firstLine="426"/>
        <w:jc w:val="both"/>
        <w:rPr>
          <w:b w:val="0"/>
          <w:bCs/>
          <w:lang w:val="sv-SE"/>
        </w:rPr>
      </w:pPr>
    </w:p>
    <w:p w:rsidR="00CB641E" w:rsidRPr="007204F0" w:rsidRDefault="00CB641E" w:rsidP="00C27574">
      <w:pPr>
        <w:pStyle w:val="ListParagraph"/>
        <w:spacing w:line="480" w:lineRule="auto"/>
        <w:ind w:left="0" w:firstLine="426"/>
        <w:jc w:val="both"/>
        <w:rPr>
          <w:b w:val="0"/>
          <w:bCs/>
          <w:lang w:val="sv-SE"/>
        </w:rPr>
      </w:pPr>
    </w:p>
    <w:p w:rsidR="00CB641E" w:rsidRDefault="00187B4E" w:rsidP="00C27574">
      <w:pPr>
        <w:pStyle w:val="ListParagraph"/>
        <w:spacing w:line="480" w:lineRule="auto"/>
        <w:ind w:left="0" w:firstLine="426"/>
        <w:jc w:val="both"/>
        <w:rPr>
          <w:b w:val="0"/>
          <w:bCs/>
        </w:rPr>
      </w:pPr>
      <w:r>
        <w:rPr>
          <w:b w:val="0"/>
          <w:bCs/>
          <w:noProof/>
        </w:rPr>
        <w:lastRenderedPageBreak/>
        <w:pict>
          <v:group id="_x0000_s1188" style="position:absolute;left:0;text-align:left;margin-left:95.7pt;margin-top:9.65pt;width:307.65pt;height:229.3pt;z-index:251824128" coordorigin="4182,1894" coordsize="6153,4586">
            <v:shape id="_x0000_s1173" type="#_x0000_t32" style="position:absolute;left:4432;top:2088;width:0;height:335" o:connectortype="straight">
              <v:stroke endarrow="block"/>
            </v:shape>
            <v:shape id="_x0000_s1174" type="#_x0000_t32" style="position:absolute;left:4666;top:2352;width:0;height:335" o:connectortype="straight">
              <v:stroke endarrow="block"/>
            </v:shape>
            <v:shape id="_x0000_s1175" type="#_x0000_t32" style="position:absolute;left:5064;top:2524;width:0;height:335" o:connectortype="straight">
              <v:stroke endarrow="block"/>
            </v:shape>
            <v:shape id="_x0000_s1176" type="#_x0000_t32" style="position:absolute;left:4182;top:1894;width:0;height:335" o:connectortype="straight">
              <v:stroke endarrow="block"/>
            </v:shape>
            <v:shape id="_x0000_s1177" type="#_x0000_t32" style="position:absolute;left:4422;top:3702;width:0;height:335" o:connectortype="straight">
              <v:stroke endarrow="block"/>
            </v:shape>
            <v:shape id="_x0000_s1178" type="#_x0000_t32" style="position:absolute;left:4656;top:3546;width:0;height:335" o:connectortype="straight">
              <v:stroke endarrow="block"/>
            </v:shape>
            <v:shape id="_x0000_s1179" type="#_x0000_t32" style="position:absolute;left:5066;top:3718;width:0;height:335" o:connectortype="straight">
              <v:stroke endarrow="block"/>
            </v:shape>
            <v:shape id="_x0000_s1180" type="#_x0000_t32" style="position:absolute;left:4184;top:3544;width:0;height:335" o:connectortype="straight">
              <v:stroke endarrow="block"/>
            </v:shape>
            <v:shape id="_x0000_s1181" type="#_x0000_t32" style="position:absolute;left:4458;top:5046;width:0;height:335" o:connectortype="straight">
              <v:stroke endarrow="block"/>
            </v:shape>
            <v:shape id="_x0000_s1182" type="#_x0000_t32" style="position:absolute;left:4704;top:5310;width:0;height:335" o:connectortype="straight">
              <v:stroke endarrow="block"/>
            </v:shape>
            <v:shape id="_x0000_s1183" type="#_x0000_t32" style="position:absolute;left:5066;top:5278;width:0;height:335" o:connectortype="straight">
              <v:stroke endarrow="block"/>
            </v:shape>
            <v:shape id="_x0000_s1184" type="#_x0000_t32" style="position:absolute;left:4196;top:4768;width:0;height:335" o:connectortype="straight">
              <v:stroke endarrow="block"/>
            </v:shape>
            <v:rect id="_x0000_s1185" style="position:absolute;left:8400;top:6150;width:1935;height:330" filled="f" stroked="f">
              <v:textbox>
                <w:txbxContent>
                  <w:p w:rsidR="00510ED1" w:rsidRPr="00135B85" w:rsidRDefault="00135B85" w:rsidP="00510ED1">
                    <w:pPr>
                      <w:jc w:val="center"/>
                      <w:rPr>
                        <w:b w:val="0"/>
                        <w:bCs/>
                        <w:color w:val="595959" w:themeColor="text1" w:themeTint="A6"/>
                        <w:sz w:val="16"/>
                        <w:szCs w:val="16"/>
                      </w:rPr>
                    </w:pPr>
                    <w:proofErr w:type="spellStart"/>
                    <w:r w:rsidRPr="00135B85">
                      <w:rPr>
                        <w:b w:val="0"/>
                        <w:bCs/>
                        <w:color w:val="595959" w:themeColor="text1" w:themeTint="A6"/>
                        <w:sz w:val="16"/>
                        <w:szCs w:val="16"/>
                      </w:rPr>
                      <w:t>Frekuensi</w:t>
                    </w:r>
                    <w:proofErr w:type="spellEnd"/>
                    <w:r w:rsidRPr="00135B85">
                      <w:rPr>
                        <w:b w:val="0"/>
                        <w:bCs/>
                        <w:color w:val="595959" w:themeColor="text1" w:themeTint="A6"/>
                        <w:sz w:val="16"/>
                        <w:szCs w:val="16"/>
                      </w:rPr>
                      <w:t xml:space="preserve"> (Hz)</w:t>
                    </w:r>
                  </w:p>
                </w:txbxContent>
              </v:textbox>
            </v:rect>
            <v:rect id="_x0000_s1186" style="position:absolute;left:8385;top:4620;width:1935;height:330" filled="f" stroked="f">
              <v:textbox>
                <w:txbxContent>
                  <w:p w:rsidR="00135B85" w:rsidRPr="00135B85" w:rsidRDefault="00135B85" w:rsidP="00510ED1">
                    <w:pPr>
                      <w:jc w:val="center"/>
                      <w:rPr>
                        <w:b w:val="0"/>
                        <w:bCs/>
                        <w:color w:val="595959" w:themeColor="text1" w:themeTint="A6"/>
                        <w:sz w:val="16"/>
                        <w:szCs w:val="16"/>
                      </w:rPr>
                    </w:pPr>
                    <w:proofErr w:type="spellStart"/>
                    <w:r w:rsidRPr="00135B85">
                      <w:rPr>
                        <w:b w:val="0"/>
                        <w:bCs/>
                        <w:color w:val="595959" w:themeColor="text1" w:themeTint="A6"/>
                        <w:sz w:val="16"/>
                        <w:szCs w:val="16"/>
                      </w:rPr>
                      <w:t>Frekuensi</w:t>
                    </w:r>
                    <w:proofErr w:type="spellEnd"/>
                    <w:r w:rsidRPr="00135B85">
                      <w:rPr>
                        <w:b w:val="0"/>
                        <w:bCs/>
                        <w:color w:val="595959" w:themeColor="text1" w:themeTint="A6"/>
                        <w:sz w:val="16"/>
                        <w:szCs w:val="16"/>
                      </w:rPr>
                      <w:t xml:space="preserve"> (Hz)</w:t>
                    </w:r>
                  </w:p>
                </w:txbxContent>
              </v:textbox>
            </v:rect>
            <v:rect id="_x0000_s1187" style="position:absolute;left:8370;top:3004;width:1935;height:330" filled="f" stroked="f">
              <v:textbox>
                <w:txbxContent>
                  <w:p w:rsidR="00135B85" w:rsidRPr="00135B85" w:rsidRDefault="00135B85" w:rsidP="00510ED1">
                    <w:pPr>
                      <w:jc w:val="center"/>
                      <w:rPr>
                        <w:b w:val="0"/>
                        <w:bCs/>
                        <w:color w:val="595959" w:themeColor="text1" w:themeTint="A6"/>
                        <w:sz w:val="16"/>
                        <w:szCs w:val="16"/>
                      </w:rPr>
                    </w:pPr>
                    <w:proofErr w:type="spellStart"/>
                    <w:r w:rsidRPr="00135B85">
                      <w:rPr>
                        <w:b w:val="0"/>
                        <w:bCs/>
                        <w:color w:val="595959" w:themeColor="text1" w:themeTint="A6"/>
                        <w:sz w:val="16"/>
                        <w:szCs w:val="16"/>
                      </w:rPr>
                      <w:t>Frekuensi</w:t>
                    </w:r>
                    <w:proofErr w:type="spellEnd"/>
                    <w:r w:rsidRPr="00135B85">
                      <w:rPr>
                        <w:b w:val="0"/>
                        <w:bCs/>
                        <w:color w:val="595959" w:themeColor="text1" w:themeTint="A6"/>
                        <w:sz w:val="16"/>
                        <w:szCs w:val="16"/>
                      </w:rPr>
                      <w:t xml:space="preserve"> (Hz)</w:t>
                    </w:r>
                  </w:p>
                </w:txbxContent>
              </v:textbox>
            </v:rect>
          </v:group>
        </w:pict>
      </w:r>
      <w:r w:rsidR="00CB641E">
        <w:rPr>
          <w:b w:val="0"/>
          <w:bCs/>
          <w:noProof/>
        </w:rPr>
        <w:drawing>
          <wp:anchor distT="0" distB="0" distL="114300" distR="114300" simplePos="0" relativeHeight="251803648" behindDoc="1" locked="0" layoutInCell="1" allowOverlap="1">
            <wp:simplePos x="0" y="0"/>
            <wp:positionH relativeFrom="column">
              <wp:posOffset>293370</wp:posOffset>
            </wp:positionH>
            <wp:positionV relativeFrom="paragraph">
              <wp:posOffset>910590</wp:posOffset>
            </wp:positionV>
            <wp:extent cx="4733925" cy="1085850"/>
            <wp:effectExtent l="19050" t="0" r="9525" b="0"/>
            <wp:wrapNone/>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4733925" cy="1085850"/>
                    </a:xfrm>
                    <a:prstGeom prst="rect">
                      <a:avLst/>
                    </a:prstGeom>
                    <a:noFill/>
                    <a:ln w="9525">
                      <a:noFill/>
                      <a:miter lim="800000"/>
                      <a:headEnd/>
                      <a:tailEnd/>
                    </a:ln>
                  </pic:spPr>
                </pic:pic>
              </a:graphicData>
            </a:graphic>
          </wp:anchor>
        </w:drawing>
      </w:r>
      <w:r w:rsidR="00CB641E">
        <w:rPr>
          <w:b w:val="0"/>
          <w:bCs/>
          <w:noProof/>
        </w:rPr>
        <w:drawing>
          <wp:inline distT="0" distB="0" distL="0" distR="0">
            <wp:extent cx="4743450" cy="990600"/>
            <wp:effectExtent l="19050" t="0" r="0" b="0"/>
            <wp:docPr id="11" name="Picture 16" descr="E:\A Thesis Proposal-Internal Proses Ijen\Data Thesis Gunung Ijen\gambar kemiripan waveform dan spektrum\1 nop.a.ijen - spek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 Thesis Proposal-Internal Proses Ijen\Data Thesis Gunung Ijen\gambar kemiripan waveform dan spektrum\1 nop.a.ijen - spektra.png"/>
                    <pic:cNvPicPr>
                      <a:picLocks noChangeAspect="1" noChangeArrowheads="1"/>
                    </pic:cNvPicPr>
                  </pic:nvPicPr>
                  <pic:blipFill>
                    <a:blip r:embed="rId11"/>
                    <a:srcRect/>
                    <a:stretch>
                      <a:fillRect/>
                    </a:stretch>
                  </pic:blipFill>
                  <pic:spPr bwMode="auto">
                    <a:xfrm>
                      <a:off x="0" y="0"/>
                      <a:ext cx="4743450" cy="990600"/>
                    </a:xfrm>
                    <a:prstGeom prst="rect">
                      <a:avLst/>
                    </a:prstGeom>
                    <a:noFill/>
                    <a:ln w="9525">
                      <a:noFill/>
                      <a:miter lim="800000"/>
                      <a:headEnd/>
                      <a:tailEnd/>
                    </a:ln>
                  </pic:spPr>
                </pic:pic>
              </a:graphicData>
            </a:graphic>
          </wp:inline>
        </w:drawing>
      </w:r>
    </w:p>
    <w:p w:rsidR="00CB641E" w:rsidRDefault="00CB641E" w:rsidP="00C27574">
      <w:pPr>
        <w:pStyle w:val="ListParagraph"/>
        <w:spacing w:line="480" w:lineRule="auto"/>
        <w:ind w:left="0" w:firstLine="426"/>
        <w:jc w:val="both"/>
        <w:rPr>
          <w:b w:val="0"/>
          <w:bCs/>
        </w:rPr>
      </w:pPr>
    </w:p>
    <w:p w:rsidR="00CB641E" w:rsidRDefault="00CB641E" w:rsidP="00C27574">
      <w:pPr>
        <w:pStyle w:val="ListParagraph"/>
        <w:spacing w:line="480" w:lineRule="auto"/>
        <w:ind w:left="0" w:firstLine="426"/>
        <w:jc w:val="both"/>
        <w:rPr>
          <w:b w:val="0"/>
          <w:bCs/>
        </w:rPr>
      </w:pPr>
    </w:p>
    <w:p w:rsidR="00CB641E" w:rsidRDefault="00CB641E" w:rsidP="00C27574">
      <w:pPr>
        <w:pStyle w:val="ListParagraph"/>
        <w:spacing w:line="480" w:lineRule="auto"/>
        <w:ind w:left="0" w:firstLine="426"/>
        <w:jc w:val="both"/>
        <w:rPr>
          <w:b w:val="0"/>
          <w:bCs/>
        </w:rPr>
      </w:pPr>
      <w:r>
        <w:rPr>
          <w:b w:val="0"/>
          <w:bCs/>
          <w:noProof/>
        </w:rPr>
        <w:drawing>
          <wp:anchor distT="0" distB="0" distL="114300" distR="114300" simplePos="0" relativeHeight="251804672" behindDoc="1" locked="0" layoutInCell="1" allowOverlap="1">
            <wp:simplePos x="0" y="0"/>
            <wp:positionH relativeFrom="column">
              <wp:posOffset>293370</wp:posOffset>
            </wp:positionH>
            <wp:positionV relativeFrom="paragraph">
              <wp:posOffset>129540</wp:posOffset>
            </wp:positionV>
            <wp:extent cx="4733925" cy="990600"/>
            <wp:effectExtent l="19050" t="0" r="9525"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733925" cy="990600"/>
                    </a:xfrm>
                    <a:prstGeom prst="rect">
                      <a:avLst/>
                    </a:prstGeom>
                    <a:noFill/>
                    <a:ln w="9525">
                      <a:noFill/>
                      <a:miter lim="800000"/>
                      <a:headEnd/>
                      <a:tailEnd/>
                    </a:ln>
                  </pic:spPr>
                </pic:pic>
              </a:graphicData>
            </a:graphic>
          </wp:anchor>
        </w:drawing>
      </w:r>
    </w:p>
    <w:p w:rsidR="00CB641E" w:rsidRDefault="00CB641E" w:rsidP="00C27574">
      <w:pPr>
        <w:pStyle w:val="ListParagraph"/>
        <w:spacing w:line="480" w:lineRule="auto"/>
        <w:ind w:left="0" w:firstLine="426"/>
        <w:jc w:val="both"/>
        <w:rPr>
          <w:b w:val="0"/>
          <w:bCs/>
        </w:rPr>
      </w:pPr>
    </w:p>
    <w:p w:rsidR="00C27574" w:rsidRDefault="00C27574" w:rsidP="00C27574">
      <w:pPr>
        <w:pStyle w:val="ListParagraph"/>
        <w:spacing w:line="480" w:lineRule="auto"/>
        <w:ind w:left="426"/>
        <w:jc w:val="both"/>
        <w:rPr>
          <w:b w:val="0"/>
          <w:bCs/>
        </w:rPr>
      </w:pPr>
    </w:p>
    <w:p w:rsidR="00C27574" w:rsidRDefault="00C27574" w:rsidP="00C27574">
      <w:pPr>
        <w:pStyle w:val="ListParagraph"/>
        <w:ind w:left="426"/>
        <w:jc w:val="both"/>
        <w:rPr>
          <w:b w:val="0"/>
          <w:bCs/>
        </w:rPr>
      </w:pPr>
    </w:p>
    <w:p w:rsidR="00C27574" w:rsidRPr="007204F0" w:rsidRDefault="00CB641E" w:rsidP="00FD54A5">
      <w:pPr>
        <w:pStyle w:val="ListParagraph"/>
        <w:ind w:left="426"/>
        <w:jc w:val="center"/>
        <w:rPr>
          <w:b w:val="0"/>
          <w:bCs/>
          <w:sz w:val="20"/>
          <w:szCs w:val="16"/>
          <w:lang w:val="sv-SE"/>
        </w:rPr>
      </w:pPr>
      <w:r w:rsidRPr="007204F0">
        <w:rPr>
          <w:sz w:val="20"/>
          <w:szCs w:val="16"/>
          <w:lang w:val="sv-SE"/>
        </w:rPr>
        <w:t>Gambar 4.3</w:t>
      </w:r>
      <w:r w:rsidR="00C27574" w:rsidRPr="007204F0">
        <w:rPr>
          <w:sz w:val="20"/>
          <w:szCs w:val="16"/>
          <w:lang w:val="sv-SE"/>
        </w:rPr>
        <w:t xml:space="preserve"> </w:t>
      </w:r>
      <w:r w:rsidR="00C27574" w:rsidRPr="007204F0">
        <w:rPr>
          <w:b w:val="0"/>
          <w:bCs/>
          <w:sz w:val="20"/>
          <w:szCs w:val="16"/>
          <w:lang w:val="sv-SE"/>
        </w:rPr>
        <w:t xml:space="preserve">Kemiripan spektral event </w:t>
      </w:r>
      <w:r w:rsidR="006234FC" w:rsidRPr="007204F0">
        <w:rPr>
          <w:b w:val="0"/>
          <w:bCs/>
          <w:sz w:val="20"/>
          <w:szCs w:val="16"/>
          <w:lang w:val="sv-SE"/>
        </w:rPr>
        <w:t>20</w:t>
      </w:r>
      <w:r w:rsidR="00C27574" w:rsidRPr="007204F0">
        <w:rPr>
          <w:b w:val="0"/>
          <w:bCs/>
          <w:sz w:val="20"/>
          <w:szCs w:val="16"/>
          <w:lang w:val="sv-SE"/>
        </w:rPr>
        <w:t>111</w:t>
      </w:r>
      <w:r w:rsidR="00FD54A5" w:rsidRPr="006D5D34">
        <w:rPr>
          <w:b w:val="0"/>
          <w:bCs/>
          <w:sz w:val="20"/>
          <w:szCs w:val="16"/>
          <w:lang w:val="id-ID"/>
        </w:rPr>
        <w:t>2</w:t>
      </w:r>
      <w:r w:rsidR="00C27574" w:rsidRPr="007204F0">
        <w:rPr>
          <w:b w:val="0"/>
          <w:bCs/>
          <w:sz w:val="20"/>
          <w:szCs w:val="16"/>
          <w:lang w:val="sv-SE"/>
        </w:rPr>
        <w:t>0102572</w:t>
      </w:r>
      <w:r w:rsidR="0099158E" w:rsidRPr="007204F0">
        <w:rPr>
          <w:b w:val="0"/>
          <w:bCs/>
          <w:sz w:val="20"/>
          <w:szCs w:val="16"/>
          <w:lang w:val="sv-SE"/>
        </w:rPr>
        <w:t>3 yang terekam pada stasiun IJEN</w:t>
      </w:r>
      <w:r w:rsidR="00C27574" w:rsidRPr="007204F0">
        <w:rPr>
          <w:b w:val="0"/>
          <w:bCs/>
          <w:sz w:val="20"/>
          <w:szCs w:val="16"/>
          <w:lang w:val="sv-SE"/>
        </w:rPr>
        <w:t>, KWUI dan TRWI</w:t>
      </w:r>
    </w:p>
    <w:p w:rsidR="00C27574" w:rsidRPr="007204F0" w:rsidRDefault="00C27574" w:rsidP="0099158E">
      <w:pPr>
        <w:pStyle w:val="ListParagraph"/>
        <w:ind w:left="426"/>
        <w:jc w:val="center"/>
        <w:rPr>
          <w:b w:val="0"/>
          <w:bCs/>
          <w:lang w:val="sv-SE"/>
        </w:rPr>
      </w:pPr>
    </w:p>
    <w:p w:rsidR="00C27574" w:rsidRPr="007204F0" w:rsidRDefault="00C27574" w:rsidP="00135B85">
      <w:pPr>
        <w:pStyle w:val="ListParagraph"/>
        <w:spacing w:line="480" w:lineRule="auto"/>
        <w:ind w:left="0" w:firstLine="426"/>
        <w:jc w:val="both"/>
        <w:rPr>
          <w:b w:val="0"/>
          <w:bCs/>
          <w:lang w:val="sv-SE"/>
        </w:rPr>
      </w:pPr>
      <w:r w:rsidRPr="007204F0">
        <w:rPr>
          <w:b w:val="0"/>
          <w:bCs/>
          <w:lang w:val="sv-SE"/>
        </w:rPr>
        <w:t xml:space="preserve">Dari </w:t>
      </w:r>
      <w:r w:rsidR="00E66C24" w:rsidRPr="007204F0">
        <w:rPr>
          <w:b w:val="0"/>
          <w:bCs/>
          <w:lang w:val="sv-SE"/>
        </w:rPr>
        <w:t>G</w:t>
      </w:r>
      <w:r w:rsidR="0099158E" w:rsidRPr="007204F0">
        <w:rPr>
          <w:b w:val="0"/>
          <w:bCs/>
          <w:lang w:val="sv-SE"/>
        </w:rPr>
        <w:t>ambar 4.3</w:t>
      </w:r>
      <w:r w:rsidRPr="007204F0">
        <w:rPr>
          <w:b w:val="0"/>
          <w:bCs/>
          <w:lang w:val="sv-SE"/>
        </w:rPr>
        <w:t xml:space="preserve"> diatas, ketiga spektral terlihat memiliki </w:t>
      </w:r>
      <w:r w:rsidR="00135B85" w:rsidRPr="007204F0">
        <w:rPr>
          <w:b w:val="0"/>
          <w:bCs/>
          <w:lang w:val="sv-SE"/>
        </w:rPr>
        <w:t>puncak-puncak frekuensi</w:t>
      </w:r>
      <w:r w:rsidRPr="007204F0">
        <w:rPr>
          <w:b w:val="0"/>
          <w:bCs/>
          <w:lang w:val="sv-SE"/>
        </w:rPr>
        <w:t xml:space="preserve"> yang</w:t>
      </w:r>
      <w:r w:rsidR="00135B85" w:rsidRPr="007204F0">
        <w:rPr>
          <w:b w:val="0"/>
          <w:bCs/>
          <w:lang w:val="sv-SE"/>
        </w:rPr>
        <w:t xml:space="preserve"> identik</w:t>
      </w:r>
      <w:r w:rsidRPr="007204F0">
        <w:rPr>
          <w:b w:val="0"/>
          <w:bCs/>
          <w:lang w:val="sv-SE"/>
        </w:rPr>
        <w:t>. Sehingga bisa dinyatakan bahwa sinyal seismik yang terekam oleh ketiga stasiun berasal dari sumber yang sama.</w:t>
      </w:r>
    </w:p>
    <w:p w:rsidR="00C27574" w:rsidRPr="007204F0" w:rsidRDefault="00C27574" w:rsidP="00C27574">
      <w:pPr>
        <w:pStyle w:val="ListParagraph"/>
        <w:spacing w:line="480" w:lineRule="auto"/>
        <w:ind w:left="0" w:firstLine="426"/>
        <w:jc w:val="both"/>
        <w:rPr>
          <w:bCs/>
          <w:lang w:val="sv-SE"/>
        </w:rPr>
      </w:pPr>
      <w:r w:rsidRPr="007204F0">
        <w:rPr>
          <w:b w:val="0"/>
          <w:bCs/>
          <w:lang w:val="sv-SE"/>
        </w:rPr>
        <w:t xml:space="preserve">Analisis spektral dan spektrum dilakukan dengan bantuan </w:t>
      </w:r>
      <w:r w:rsidRPr="007204F0">
        <w:rPr>
          <w:b w:val="0"/>
          <w:bCs/>
          <w:i/>
          <w:iCs/>
          <w:lang w:val="sv-SE"/>
        </w:rPr>
        <w:t xml:space="preserve">software </w:t>
      </w:r>
      <w:r w:rsidRPr="007204F0">
        <w:rPr>
          <w:b w:val="0"/>
          <w:bCs/>
          <w:lang w:val="sv-SE"/>
        </w:rPr>
        <w:t xml:space="preserve">SWARM. </w:t>
      </w:r>
      <w:r w:rsidRPr="007204F0">
        <w:rPr>
          <w:b w:val="0"/>
          <w:bCs/>
          <w:i/>
          <w:iCs/>
          <w:lang w:val="sv-SE"/>
        </w:rPr>
        <w:t xml:space="preserve">Software </w:t>
      </w:r>
      <w:r w:rsidRPr="007204F0">
        <w:rPr>
          <w:b w:val="0"/>
          <w:bCs/>
          <w:lang w:val="sv-SE"/>
        </w:rPr>
        <w:t xml:space="preserve">ini melakukan pemotongan, pemfilteran dengan band pass filter dan aplikasi FFT untuk mendapatkan spektrum frekuensi dari sinyal. Adapun frekuensi yang ditampilkan dalam penelitian ini adalah frekuensi puncak atau disebut juga frekuensi dominan. Frekuensi dominan ini dihasilkan dari analisis sinyal seismik dengan FFT. Setelah frekuensi dominan diketahui maka data seismik ditapis dengan </w:t>
      </w:r>
      <w:r w:rsidRPr="007204F0">
        <w:rPr>
          <w:b w:val="0"/>
          <w:bCs/>
          <w:i/>
          <w:iCs/>
          <w:lang w:val="sv-SE"/>
        </w:rPr>
        <w:t>Band Pass Filter</w:t>
      </w:r>
      <w:r w:rsidRPr="007204F0">
        <w:rPr>
          <w:b w:val="0"/>
          <w:bCs/>
          <w:lang w:val="sv-SE"/>
        </w:rPr>
        <w:t xml:space="preserve"> pada frekuensi dominannya. Gambar 4.</w:t>
      </w:r>
      <w:r w:rsidR="0099158E" w:rsidRPr="007204F0">
        <w:rPr>
          <w:b w:val="0"/>
          <w:bCs/>
          <w:lang w:val="sv-SE"/>
        </w:rPr>
        <w:t xml:space="preserve">4 </w:t>
      </w:r>
      <w:r w:rsidRPr="007204F0">
        <w:rPr>
          <w:b w:val="0"/>
          <w:bCs/>
          <w:lang w:val="sv-SE"/>
        </w:rPr>
        <w:t>menunjukkan proses pengolahan sinyal seismik sehingga didapatkan spektral frekuensi dan spektrumnya.</w:t>
      </w:r>
    </w:p>
    <w:p w:rsidR="00C27574" w:rsidRDefault="00187B4E" w:rsidP="00C27574">
      <w:pPr>
        <w:pStyle w:val="Default"/>
        <w:ind w:left="426" w:hanging="426"/>
        <w:jc w:val="both"/>
        <w:rPr>
          <w:rFonts w:ascii="Times New Roman" w:hAnsi="Times New Roman" w:cs="Times New Roman"/>
          <w:bCs/>
        </w:rPr>
      </w:pPr>
      <w:r w:rsidRPr="00187B4E">
        <w:rPr>
          <w:noProof/>
        </w:rPr>
        <w:lastRenderedPageBreak/>
        <w:pict>
          <v:group id="_x0000_s1194" style="position:absolute;left:0;text-align:left;margin-left:77.25pt;margin-top:64.95pt;width:329.85pt;height:181.5pt;z-index:251830272" coordorigin="3813,3000" coordsize="6597,3630">
            <v:shape id="_x0000_s1169" type="#_x0000_t136" style="position:absolute;left:3813;top:3555;width:387;height:165" o:bullet="t" fillcolor="#00b0f0" strokecolor="blue">
              <v:shadow color="#868686"/>
              <v:textpath style="font-family:&quot;Arial Black&quot;;font-size:10pt;v-text-kern:t" trim="t" fitpath="t" string="3,4 Hz"/>
            </v:shape>
            <v:rect id="_x0000_s1189" style="position:absolute;left:9145;top:6321;width:542;height:143" stroked="f"/>
            <v:rect id="_x0000_s1190" style="position:absolute;left:8715;top:4605;width:1335;height:435" filled="f" stroked="f">
              <v:textbox>
                <w:txbxContent>
                  <w:p w:rsidR="009039E9" w:rsidRPr="009039E9" w:rsidRDefault="009039E9">
                    <w:pPr>
                      <w:rPr>
                        <w:b w:val="0"/>
                        <w:bCs/>
                        <w:color w:val="595959" w:themeColor="text1" w:themeTint="A6"/>
                        <w:sz w:val="16"/>
                        <w:szCs w:val="16"/>
                      </w:rPr>
                    </w:pPr>
                    <w:proofErr w:type="spellStart"/>
                    <w:r w:rsidRPr="009039E9">
                      <w:rPr>
                        <w:b w:val="0"/>
                        <w:bCs/>
                        <w:color w:val="595959" w:themeColor="text1" w:themeTint="A6"/>
                        <w:sz w:val="16"/>
                        <w:szCs w:val="16"/>
                      </w:rPr>
                      <w:t>Frekuensi</w:t>
                    </w:r>
                    <w:proofErr w:type="spellEnd"/>
                    <w:r w:rsidRPr="009039E9">
                      <w:rPr>
                        <w:b w:val="0"/>
                        <w:bCs/>
                        <w:color w:val="595959" w:themeColor="text1" w:themeTint="A6"/>
                        <w:sz w:val="16"/>
                        <w:szCs w:val="16"/>
                      </w:rPr>
                      <w:t xml:space="preserve"> (Hz)</w:t>
                    </w:r>
                  </w:p>
                </w:txbxContent>
              </v:textbox>
            </v:rect>
            <v:rect id="_x0000_s1191" style="position:absolute;left:9145;top:3112;width:542;height:143" stroked="f"/>
            <v:rect id="_x0000_s1192" style="position:absolute;left:9075;top:3000;width:1335;height:435" filled="f" stroked="f">
              <v:textbox>
                <w:txbxContent>
                  <w:p w:rsidR="009039E9" w:rsidRPr="009039E9" w:rsidRDefault="009039E9" w:rsidP="009039E9">
                    <w:pPr>
                      <w:rPr>
                        <w:b w:val="0"/>
                        <w:bCs/>
                        <w:color w:val="595959" w:themeColor="text1" w:themeTint="A6"/>
                        <w:sz w:val="16"/>
                        <w:szCs w:val="16"/>
                      </w:rPr>
                    </w:pPr>
                    <w:proofErr w:type="spellStart"/>
                    <w:r>
                      <w:rPr>
                        <w:b w:val="0"/>
                        <w:bCs/>
                        <w:color w:val="595959" w:themeColor="text1" w:themeTint="A6"/>
                        <w:sz w:val="16"/>
                        <w:szCs w:val="16"/>
                      </w:rPr>
                      <w:t>Waktu</w:t>
                    </w:r>
                    <w:proofErr w:type="spellEnd"/>
                    <w:r w:rsidRPr="009039E9">
                      <w:rPr>
                        <w:b w:val="0"/>
                        <w:bCs/>
                        <w:color w:val="595959" w:themeColor="text1" w:themeTint="A6"/>
                        <w:sz w:val="16"/>
                        <w:szCs w:val="16"/>
                      </w:rPr>
                      <w:t xml:space="preserve"> (</w:t>
                    </w:r>
                    <w:r>
                      <w:rPr>
                        <w:b w:val="0"/>
                        <w:bCs/>
                        <w:color w:val="595959" w:themeColor="text1" w:themeTint="A6"/>
                        <w:sz w:val="16"/>
                        <w:szCs w:val="16"/>
                      </w:rPr>
                      <w:t>s</w:t>
                    </w:r>
                    <w:r w:rsidRPr="009039E9">
                      <w:rPr>
                        <w:b w:val="0"/>
                        <w:bCs/>
                        <w:color w:val="595959" w:themeColor="text1" w:themeTint="A6"/>
                        <w:sz w:val="16"/>
                        <w:szCs w:val="16"/>
                      </w:rPr>
                      <w:t>)</w:t>
                    </w:r>
                  </w:p>
                </w:txbxContent>
              </v:textbox>
            </v:rect>
            <v:rect id="_x0000_s1193" style="position:absolute;left:9015;top:6195;width:1335;height:435" filled="f" stroked="f">
              <v:textbox>
                <w:txbxContent>
                  <w:p w:rsidR="009039E9" w:rsidRPr="009039E9" w:rsidRDefault="009039E9" w:rsidP="009039E9">
                    <w:pPr>
                      <w:rPr>
                        <w:b w:val="0"/>
                        <w:bCs/>
                        <w:color w:val="595959" w:themeColor="text1" w:themeTint="A6"/>
                        <w:sz w:val="16"/>
                        <w:szCs w:val="16"/>
                      </w:rPr>
                    </w:pPr>
                    <w:proofErr w:type="spellStart"/>
                    <w:r>
                      <w:rPr>
                        <w:b w:val="0"/>
                        <w:bCs/>
                        <w:color w:val="595959" w:themeColor="text1" w:themeTint="A6"/>
                        <w:sz w:val="16"/>
                        <w:szCs w:val="16"/>
                      </w:rPr>
                      <w:t>Waktu</w:t>
                    </w:r>
                    <w:proofErr w:type="spellEnd"/>
                    <w:r>
                      <w:rPr>
                        <w:b w:val="0"/>
                        <w:bCs/>
                        <w:color w:val="595959" w:themeColor="text1" w:themeTint="A6"/>
                        <w:sz w:val="16"/>
                        <w:szCs w:val="16"/>
                      </w:rPr>
                      <w:t xml:space="preserve"> </w:t>
                    </w:r>
                    <w:r w:rsidRPr="009039E9">
                      <w:rPr>
                        <w:b w:val="0"/>
                        <w:bCs/>
                        <w:color w:val="595959" w:themeColor="text1" w:themeTint="A6"/>
                        <w:sz w:val="16"/>
                        <w:szCs w:val="16"/>
                      </w:rPr>
                      <w:t>(</w:t>
                    </w:r>
                    <w:r>
                      <w:rPr>
                        <w:b w:val="0"/>
                        <w:bCs/>
                        <w:color w:val="595959" w:themeColor="text1" w:themeTint="A6"/>
                        <w:sz w:val="16"/>
                        <w:szCs w:val="16"/>
                      </w:rPr>
                      <w:t>s</w:t>
                    </w:r>
                    <w:r w:rsidRPr="009039E9">
                      <w:rPr>
                        <w:b w:val="0"/>
                        <w:bCs/>
                        <w:color w:val="595959" w:themeColor="text1" w:themeTint="A6"/>
                        <w:sz w:val="16"/>
                        <w:szCs w:val="16"/>
                      </w:rPr>
                      <w:t>)</w:t>
                    </w:r>
                  </w:p>
                </w:txbxContent>
              </v:textbox>
            </v:rect>
          </v:group>
        </w:pict>
      </w:r>
      <w:r w:rsidR="00C27574" w:rsidRPr="0046335D">
        <w:rPr>
          <w:rFonts w:ascii="Times New Roman" w:hAnsi="Times New Roman" w:cs="Times New Roman"/>
          <w:bCs/>
          <w:noProof/>
        </w:rPr>
        <w:drawing>
          <wp:inline distT="0" distB="0" distL="0" distR="0">
            <wp:extent cx="5039995" cy="3035789"/>
            <wp:effectExtent l="19050" t="0" r="825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039995" cy="3035789"/>
                    </a:xfrm>
                    <a:prstGeom prst="rect">
                      <a:avLst/>
                    </a:prstGeom>
                    <a:noFill/>
                    <a:ln w="9525">
                      <a:noFill/>
                      <a:miter lim="800000"/>
                      <a:headEnd/>
                      <a:tailEnd/>
                    </a:ln>
                  </pic:spPr>
                </pic:pic>
              </a:graphicData>
            </a:graphic>
          </wp:inline>
        </w:drawing>
      </w:r>
    </w:p>
    <w:p w:rsidR="009039E9" w:rsidRDefault="009039E9" w:rsidP="009039E9">
      <w:pPr>
        <w:pStyle w:val="Default"/>
        <w:ind w:left="426" w:hanging="426"/>
        <w:jc w:val="center"/>
        <w:rPr>
          <w:rFonts w:ascii="Times New Roman" w:hAnsi="Times New Roman" w:cs="Times New Roman"/>
          <w:b/>
          <w:sz w:val="20"/>
          <w:szCs w:val="20"/>
        </w:rPr>
      </w:pPr>
    </w:p>
    <w:p w:rsidR="00C27574" w:rsidRPr="007204F0" w:rsidRDefault="00C27574" w:rsidP="009039E9">
      <w:pPr>
        <w:pStyle w:val="Default"/>
        <w:ind w:left="426" w:hanging="426"/>
        <w:jc w:val="center"/>
        <w:rPr>
          <w:rFonts w:ascii="Times New Roman" w:hAnsi="Times New Roman" w:cs="Times New Roman"/>
          <w:bCs/>
          <w:sz w:val="20"/>
          <w:szCs w:val="20"/>
          <w:lang w:val="sv-SE"/>
        </w:rPr>
      </w:pPr>
      <w:r w:rsidRPr="007204F0">
        <w:rPr>
          <w:rFonts w:ascii="Times New Roman" w:hAnsi="Times New Roman" w:cs="Times New Roman"/>
          <w:b/>
          <w:sz w:val="20"/>
          <w:szCs w:val="20"/>
          <w:lang w:val="sv-SE"/>
        </w:rPr>
        <w:t>Gambar 4.</w:t>
      </w:r>
      <w:r w:rsidR="0099158E" w:rsidRPr="007204F0">
        <w:rPr>
          <w:rFonts w:ascii="Times New Roman" w:hAnsi="Times New Roman" w:cs="Times New Roman"/>
          <w:b/>
          <w:sz w:val="20"/>
          <w:szCs w:val="20"/>
          <w:lang w:val="sv-SE"/>
        </w:rPr>
        <w:t>4</w:t>
      </w:r>
      <w:r w:rsidRPr="007204F0">
        <w:rPr>
          <w:rFonts w:ascii="Times New Roman" w:hAnsi="Times New Roman" w:cs="Times New Roman"/>
          <w:b/>
          <w:sz w:val="20"/>
          <w:szCs w:val="20"/>
          <w:lang w:val="sv-SE"/>
        </w:rPr>
        <w:t xml:space="preserve">. </w:t>
      </w:r>
      <w:r w:rsidR="009039E9" w:rsidRPr="007204F0">
        <w:rPr>
          <w:rFonts w:ascii="Times New Roman" w:hAnsi="Times New Roman" w:cs="Times New Roman"/>
          <w:b/>
          <w:sz w:val="20"/>
          <w:szCs w:val="20"/>
          <w:lang w:val="sv-SE"/>
        </w:rPr>
        <w:t>S</w:t>
      </w:r>
      <w:r w:rsidRPr="007204F0">
        <w:rPr>
          <w:rFonts w:ascii="Times New Roman" w:hAnsi="Times New Roman" w:cs="Times New Roman"/>
          <w:bCs/>
          <w:sz w:val="20"/>
          <w:szCs w:val="20"/>
          <w:lang w:val="sv-SE"/>
        </w:rPr>
        <w:t>inyal</w:t>
      </w:r>
      <w:r w:rsidRPr="007204F0">
        <w:rPr>
          <w:rFonts w:ascii="Times New Roman" w:hAnsi="Times New Roman" w:cs="Times New Roman"/>
          <w:sz w:val="20"/>
          <w:szCs w:val="20"/>
          <w:lang w:val="sv-SE"/>
        </w:rPr>
        <w:t xml:space="preserve"> event </w:t>
      </w:r>
      <w:r w:rsidR="00AE4A13" w:rsidRPr="007204F0">
        <w:rPr>
          <w:rFonts w:ascii="Times New Roman" w:hAnsi="Times New Roman" w:cs="Times New Roman"/>
          <w:sz w:val="20"/>
          <w:szCs w:val="20"/>
          <w:lang w:val="sv-SE"/>
        </w:rPr>
        <w:t>20</w:t>
      </w:r>
      <w:r w:rsidRPr="007204F0">
        <w:rPr>
          <w:rFonts w:ascii="Times New Roman" w:hAnsi="Times New Roman" w:cs="Times New Roman"/>
          <w:sz w:val="20"/>
          <w:szCs w:val="20"/>
          <w:lang w:val="sv-SE"/>
        </w:rPr>
        <w:t>111</w:t>
      </w:r>
      <w:r w:rsidR="00FD54A5" w:rsidRPr="006D5D34">
        <w:rPr>
          <w:rFonts w:ascii="Times New Roman" w:hAnsi="Times New Roman" w:cs="Times New Roman"/>
          <w:sz w:val="20"/>
          <w:szCs w:val="20"/>
          <w:lang w:val="id-ID"/>
        </w:rPr>
        <w:t>2</w:t>
      </w:r>
      <w:r w:rsidRPr="007204F0">
        <w:rPr>
          <w:rFonts w:ascii="Times New Roman" w:hAnsi="Times New Roman" w:cs="Times New Roman"/>
          <w:sz w:val="20"/>
          <w:szCs w:val="20"/>
          <w:lang w:val="sv-SE"/>
        </w:rPr>
        <w:t>01025723</w:t>
      </w:r>
      <w:r w:rsidRPr="007204F0">
        <w:rPr>
          <w:rFonts w:ascii="Times New Roman" w:hAnsi="Times New Roman" w:cs="Times New Roman"/>
          <w:bCs/>
          <w:sz w:val="20"/>
          <w:szCs w:val="20"/>
          <w:lang w:val="sv-SE"/>
        </w:rPr>
        <w:t xml:space="preserve"> secara berurutan : Sinyal – Spektral Frekuensi – Spektrum.</w:t>
      </w:r>
    </w:p>
    <w:p w:rsidR="00C27574" w:rsidRPr="007204F0" w:rsidRDefault="00C27574" w:rsidP="00C27574">
      <w:pPr>
        <w:pStyle w:val="Default"/>
        <w:ind w:left="426"/>
        <w:jc w:val="both"/>
        <w:rPr>
          <w:rFonts w:ascii="Times New Roman" w:hAnsi="Times New Roman" w:cs="Times New Roman"/>
          <w:bCs/>
          <w:lang w:val="sv-SE"/>
        </w:rPr>
      </w:pPr>
    </w:p>
    <w:p w:rsidR="00E66C24" w:rsidRPr="007204F0" w:rsidRDefault="00E66C24" w:rsidP="00C27574">
      <w:pPr>
        <w:pStyle w:val="Default"/>
        <w:ind w:left="426"/>
        <w:jc w:val="both"/>
        <w:rPr>
          <w:rFonts w:ascii="Times New Roman" w:hAnsi="Times New Roman" w:cs="Times New Roman"/>
          <w:bCs/>
          <w:lang w:val="sv-SE"/>
        </w:rPr>
      </w:pPr>
    </w:p>
    <w:p w:rsidR="0023705E" w:rsidRPr="002E3CCB" w:rsidRDefault="0023705E" w:rsidP="0023705E">
      <w:pPr>
        <w:pStyle w:val="ListParagraph"/>
        <w:numPr>
          <w:ilvl w:val="1"/>
          <w:numId w:val="23"/>
        </w:numPr>
        <w:spacing w:line="480" w:lineRule="auto"/>
        <w:ind w:left="426" w:hanging="426"/>
        <w:jc w:val="both"/>
        <w:rPr>
          <w:szCs w:val="24"/>
          <w:lang w:val="id-ID"/>
        </w:rPr>
      </w:pPr>
      <w:proofErr w:type="spellStart"/>
      <w:r>
        <w:rPr>
          <w:szCs w:val="24"/>
        </w:rPr>
        <w:t>Penentuan</w:t>
      </w:r>
      <w:proofErr w:type="spellEnd"/>
      <w:r>
        <w:rPr>
          <w:szCs w:val="24"/>
        </w:rPr>
        <w:t xml:space="preserve"> </w:t>
      </w:r>
      <w:proofErr w:type="spellStart"/>
      <w:r>
        <w:rPr>
          <w:szCs w:val="24"/>
        </w:rPr>
        <w:t>Posisi</w:t>
      </w:r>
      <w:proofErr w:type="spellEnd"/>
      <w:r>
        <w:rPr>
          <w:szCs w:val="24"/>
        </w:rPr>
        <w:t xml:space="preserve"> </w:t>
      </w:r>
      <w:proofErr w:type="spellStart"/>
      <w:r>
        <w:rPr>
          <w:szCs w:val="24"/>
        </w:rPr>
        <w:t>Sumber</w:t>
      </w:r>
      <w:proofErr w:type="spellEnd"/>
      <w:r>
        <w:rPr>
          <w:szCs w:val="24"/>
        </w:rPr>
        <w:t xml:space="preserve"> </w:t>
      </w:r>
      <w:proofErr w:type="spellStart"/>
      <w:r>
        <w:rPr>
          <w:szCs w:val="24"/>
        </w:rPr>
        <w:t>Gempa</w:t>
      </w:r>
      <w:proofErr w:type="spellEnd"/>
    </w:p>
    <w:p w:rsidR="00E231D1" w:rsidRPr="007204F0" w:rsidRDefault="00530943" w:rsidP="009039E9">
      <w:pPr>
        <w:pStyle w:val="ListParagraph"/>
        <w:spacing w:line="456" w:lineRule="auto"/>
        <w:ind w:left="0" w:firstLine="425"/>
        <w:jc w:val="both"/>
        <w:rPr>
          <w:b w:val="0"/>
          <w:bCs/>
          <w:szCs w:val="24"/>
          <w:lang w:val="sv-SE"/>
        </w:rPr>
      </w:pPr>
      <w:r w:rsidRPr="007204F0">
        <w:rPr>
          <w:b w:val="0"/>
          <w:bCs/>
          <w:szCs w:val="24"/>
          <w:lang w:val="id-ID"/>
        </w:rPr>
        <w:t xml:space="preserve">Penentuan posisi sumber gempa menyangkut pada </w:t>
      </w:r>
      <w:r w:rsidR="009039E9" w:rsidRPr="007204F0">
        <w:rPr>
          <w:b w:val="0"/>
          <w:bCs/>
          <w:szCs w:val="24"/>
          <w:lang w:val="id-ID"/>
        </w:rPr>
        <w:t>dua</w:t>
      </w:r>
      <w:r w:rsidRPr="007204F0">
        <w:rPr>
          <w:b w:val="0"/>
          <w:bCs/>
          <w:szCs w:val="24"/>
          <w:lang w:val="id-ID"/>
        </w:rPr>
        <w:t xml:space="preserve"> hal penting, yaitu posisi sumber di kedalaman, yang sering disebut sebagai hiposenter, dan posisi di permukaan, yang tegak lurus dengan posisi hiposenter, yang sering disebut sebagai episenter. </w:t>
      </w:r>
      <w:r w:rsidRPr="007204F0">
        <w:rPr>
          <w:b w:val="0"/>
          <w:bCs/>
          <w:szCs w:val="24"/>
          <w:lang w:val="sv-SE"/>
        </w:rPr>
        <w:t xml:space="preserve">Metode penentuannya adalah dengan menganalisa beda waktu tiba gelombang P dan S antar masing-masing stasiun, seperti yang telah disebutkan dalam bab sebelumnya. </w:t>
      </w:r>
      <w:r w:rsidR="00E231D1" w:rsidRPr="007204F0">
        <w:rPr>
          <w:b w:val="0"/>
          <w:bCs/>
          <w:szCs w:val="24"/>
          <w:lang w:val="sv-SE"/>
        </w:rPr>
        <w:t xml:space="preserve">Tabel waktu tiba serta cara penentuan amplitudo gelombang ditampilkan pada bagian lampiran. Adapun posisi geografis dari masing-masing stasiun seismometer </w:t>
      </w:r>
      <w:r w:rsidR="00643FA3" w:rsidRPr="007204F0">
        <w:rPr>
          <w:b w:val="0"/>
          <w:bCs/>
          <w:szCs w:val="24"/>
          <w:lang w:val="sv-SE"/>
        </w:rPr>
        <w:t>Gunungapi Ijen</w:t>
      </w:r>
      <w:r w:rsidR="00E231D1" w:rsidRPr="007204F0">
        <w:rPr>
          <w:b w:val="0"/>
          <w:bCs/>
          <w:szCs w:val="24"/>
          <w:lang w:val="sv-SE"/>
        </w:rPr>
        <w:t xml:space="preserve"> adalah sebagai berikut :</w:t>
      </w:r>
    </w:p>
    <w:p w:rsidR="00E231D1" w:rsidRPr="007204F0" w:rsidRDefault="00E231D1" w:rsidP="00E231D1">
      <w:pPr>
        <w:autoSpaceDE w:val="0"/>
        <w:autoSpaceDN w:val="0"/>
        <w:adjustRightInd w:val="0"/>
        <w:ind w:firstLine="426"/>
        <w:jc w:val="center"/>
        <w:rPr>
          <w:rFonts w:eastAsiaTheme="minorHAnsi"/>
          <w:b w:val="0"/>
          <w:color w:val="000000"/>
          <w:sz w:val="20"/>
          <w:lang w:val="sv-SE"/>
        </w:rPr>
      </w:pPr>
      <w:r w:rsidRPr="007204F0">
        <w:rPr>
          <w:rFonts w:eastAsiaTheme="minorHAnsi"/>
          <w:bCs/>
          <w:color w:val="000000"/>
          <w:sz w:val="20"/>
          <w:lang w:val="sv-SE"/>
        </w:rPr>
        <w:t xml:space="preserve">Tabel 4.1 </w:t>
      </w:r>
      <w:r w:rsidRPr="007204F0">
        <w:rPr>
          <w:rFonts w:eastAsiaTheme="minorHAnsi"/>
          <w:b w:val="0"/>
          <w:color w:val="000000"/>
          <w:sz w:val="20"/>
          <w:lang w:val="sv-SE"/>
        </w:rPr>
        <w:t xml:space="preserve">Posisi Stasiun seismik </w:t>
      </w:r>
      <w:r w:rsidR="00643FA3" w:rsidRPr="007204F0">
        <w:rPr>
          <w:rFonts w:eastAsiaTheme="minorHAnsi"/>
          <w:b w:val="0"/>
          <w:color w:val="000000"/>
          <w:sz w:val="20"/>
          <w:lang w:val="sv-SE"/>
        </w:rPr>
        <w:t>Gunungapi Ijen</w:t>
      </w:r>
    </w:p>
    <w:tbl>
      <w:tblPr>
        <w:tblStyle w:val="TableGrid"/>
        <w:tblW w:w="0" w:type="auto"/>
        <w:tblLook w:val="04A0"/>
      </w:tblPr>
      <w:tblGrid>
        <w:gridCol w:w="2038"/>
        <w:gridCol w:w="2038"/>
        <w:gridCol w:w="2038"/>
        <w:gridCol w:w="2039"/>
      </w:tblGrid>
      <w:tr w:rsidR="00E231D1" w:rsidRPr="00576F68" w:rsidTr="00E231D1">
        <w:tc>
          <w:tcPr>
            <w:tcW w:w="2038" w:type="dxa"/>
            <w:vMerge w:val="restart"/>
            <w:vAlign w:val="center"/>
          </w:tcPr>
          <w:p w:rsidR="00E231D1" w:rsidRPr="00576F68" w:rsidRDefault="00E231D1" w:rsidP="00E231D1">
            <w:pPr>
              <w:autoSpaceDE w:val="0"/>
              <w:autoSpaceDN w:val="0"/>
              <w:adjustRightInd w:val="0"/>
              <w:jc w:val="center"/>
              <w:rPr>
                <w:rFonts w:eastAsiaTheme="minorHAnsi"/>
                <w:bCs/>
                <w:color w:val="000000"/>
                <w:szCs w:val="24"/>
              </w:rPr>
            </w:pPr>
            <w:proofErr w:type="spellStart"/>
            <w:r w:rsidRPr="00576F68">
              <w:rPr>
                <w:rFonts w:eastAsiaTheme="minorHAnsi"/>
                <w:bCs/>
                <w:color w:val="000000"/>
                <w:szCs w:val="24"/>
              </w:rPr>
              <w:t>Nama</w:t>
            </w:r>
            <w:proofErr w:type="spellEnd"/>
            <w:r w:rsidRPr="00576F68">
              <w:rPr>
                <w:rFonts w:eastAsiaTheme="minorHAnsi"/>
                <w:bCs/>
                <w:color w:val="000000"/>
                <w:szCs w:val="24"/>
              </w:rPr>
              <w:t xml:space="preserve"> </w:t>
            </w:r>
            <w:proofErr w:type="spellStart"/>
            <w:r w:rsidRPr="00576F68">
              <w:rPr>
                <w:rFonts w:eastAsiaTheme="minorHAnsi"/>
                <w:bCs/>
                <w:color w:val="000000"/>
                <w:szCs w:val="24"/>
              </w:rPr>
              <w:t>Stasiun</w:t>
            </w:r>
            <w:proofErr w:type="spellEnd"/>
          </w:p>
        </w:tc>
        <w:tc>
          <w:tcPr>
            <w:tcW w:w="6115" w:type="dxa"/>
            <w:gridSpan w:val="3"/>
            <w:vAlign w:val="center"/>
          </w:tcPr>
          <w:p w:rsidR="00E231D1" w:rsidRPr="00576F68" w:rsidRDefault="00E231D1" w:rsidP="00E231D1">
            <w:pPr>
              <w:autoSpaceDE w:val="0"/>
              <w:autoSpaceDN w:val="0"/>
              <w:adjustRightInd w:val="0"/>
              <w:jc w:val="center"/>
              <w:rPr>
                <w:rFonts w:eastAsiaTheme="minorHAnsi"/>
                <w:bCs/>
                <w:color w:val="000000"/>
                <w:szCs w:val="24"/>
              </w:rPr>
            </w:pPr>
            <w:proofErr w:type="spellStart"/>
            <w:r w:rsidRPr="00576F68">
              <w:rPr>
                <w:rFonts w:eastAsiaTheme="minorHAnsi"/>
                <w:bCs/>
                <w:color w:val="000000"/>
                <w:szCs w:val="24"/>
              </w:rPr>
              <w:t>Posisi</w:t>
            </w:r>
            <w:proofErr w:type="spellEnd"/>
            <w:r w:rsidRPr="00576F68">
              <w:rPr>
                <w:rFonts w:eastAsiaTheme="minorHAnsi"/>
                <w:bCs/>
                <w:color w:val="000000"/>
                <w:szCs w:val="24"/>
              </w:rPr>
              <w:t xml:space="preserve"> </w:t>
            </w:r>
            <w:proofErr w:type="spellStart"/>
            <w:r w:rsidRPr="00576F68">
              <w:rPr>
                <w:rFonts w:eastAsiaTheme="minorHAnsi"/>
                <w:bCs/>
                <w:color w:val="000000"/>
                <w:szCs w:val="24"/>
              </w:rPr>
              <w:t>Geografis</w:t>
            </w:r>
            <w:proofErr w:type="spellEnd"/>
          </w:p>
        </w:tc>
      </w:tr>
      <w:tr w:rsidR="00E231D1" w:rsidRPr="00576F68" w:rsidTr="00E231D1">
        <w:tc>
          <w:tcPr>
            <w:tcW w:w="2038" w:type="dxa"/>
            <w:vMerge/>
            <w:vAlign w:val="center"/>
          </w:tcPr>
          <w:p w:rsidR="00E231D1" w:rsidRPr="00576F68" w:rsidRDefault="00E231D1" w:rsidP="00E231D1">
            <w:pPr>
              <w:autoSpaceDE w:val="0"/>
              <w:autoSpaceDN w:val="0"/>
              <w:adjustRightInd w:val="0"/>
              <w:jc w:val="center"/>
              <w:rPr>
                <w:rFonts w:eastAsiaTheme="minorHAnsi"/>
                <w:bCs/>
                <w:color w:val="000000"/>
                <w:szCs w:val="24"/>
              </w:rPr>
            </w:pPr>
          </w:p>
        </w:tc>
        <w:tc>
          <w:tcPr>
            <w:tcW w:w="2038" w:type="dxa"/>
            <w:vAlign w:val="center"/>
          </w:tcPr>
          <w:p w:rsidR="00E231D1" w:rsidRPr="00576F68" w:rsidRDefault="00E231D1" w:rsidP="00E231D1">
            <w:pPr>
              <w:autoSpaceDE w:val="0"/>
              <w:autoSpaceDN w:val="0"/>
              <w:adjustRightInd w:val="0"/>
              <w:jc w:val="center"/>
              <w:rPr>
                <w:rFonts w:eastAsiaTheme="minorHAnsi"/>
                <w:bCs/>
                <w:color w:val="000000"/>
                <w:szCs w:val="24"/>
              </w:rPr>
            </w:pPr>
            <w:proofErr w:type="spellStart"/>
            <w:r w:rsidRPr="00576F68">
              <w:rPr>
                <w:rFonts w:eastAsiaTheme="minorHAnsi"/>
                <w:bCs/>
                <w:color w:val="000000"/>
                <w:szCs w:val="24"/>
              </w:rPr>
              <w:t>L</w:t>
            </w:r>
            <w:r>
              <w:rPr>
                <w:rFonts w:eastAsiaTheme="minorHAnsi"/>
                <w:bCs/>
                <w:color w:val="000000"/>
                <w:szCs w:val="24"/>
              </w:rPr>
              <w:t>intang</w:t>
            </w:r>
            <w:proofErr w:type="spellEnd"/>
            <w:r>
              <w:rPr>
                <w:rFonts w:eastAsiaTheme="minorHAnsi"/>
                <w:bCs/>
                <w:color w:val="000000"/>
                <w:szCs w:val="24"/>
              </w:rPr>
              <w:t xml:space="preserve"> Selatan</w:t>
            </w:r>
          </w:p>
        </w:tc>
        <w:tc>
          <w:tcPr>
            <w:tcW w:w="2038" w:type="dxa"/>
            <w:vAlign w:val="center"/>
          </w:tcPr>
          <w:p w:rsidR="00E231D1" w:rsidRPr="00576F68" w:rsidRDefault="00E231D1" w:rsidP="00E231D1">
            <w:pPr>
              <w:autoSpaceDE w:val="0"/>
              <w:autoSpaceDN w:val="0"/>
              <w:adjustRightInd w:val="0"/>
              <w:jc w:val="center"/>
              <w:rPr>
                <w:rFonts w:eastAsiaTheme="minorHAnsi"/>
                <w:bCs/>
                <w:color w:val="000000"/>
                <w:szCs w:val="24"/>
              </w:rPr>
            </w:pPr>
            <w:proofErr w:type="spellStart"/>
            <w:r>
              <w:rPr>
                <w:rFonts w:eastAsiaTheme="minorHAnsi"/>
                <w:bCs/>
                <w:color w:val="000000"/>
                <w:szCs w:val="24"/>
              </w:rPr>
              <w:t>Bujur</w:t>
            </w:r>
            <w:proofErr w:type="spellEnd"/>
            <w:r>
              <w:rPr>
                <w:rFonts w:eastAsiaTheme="minorHAnsi"/>
                <w:bCs/>
                <w:color w:val="000000"/>
                <w:szCs w:val="24"/>
              </w:rPr>
              <w:t xml:space="preserve"> </w:t>
            </w:r>
            <w:proofErr w:type="spellStart"/>
            <w:r>
              <w:rPr>
                <w:rFonts w:eastAsiaTheme="minorHAnsi"/>
                <w:bCs/>
                <w:color w:val="000000"/>
                <w:szCs w:val="24"/>
              </w:rPr>
              <w:t>Timur</w:t>
            </w:r>
            <w:proofErr w:type="spellEnd"/>
          </w:p>
        </w:tc>
        <w:tc>
          <w:tcPr>
            <w:tcW w:w="2039" w:type="dxa"/>
            <w:vAlign w:val="center"/>
          </w:tcPr>
          <w:p w:rsidR="00E231D1" w:rsidRPr="00576F68" w:rsidRDefault="00E231D1" w:rsidP="00E231D1">
            <w:pPr>
              <w:autoSpaceDE w:val="0"/>
              <w:autoSpaceDN w:val="0"/>
              <w:adjustRightInd w:val="0"/>
              <w:jc w:val="center"/>
              <w:rPr>
                <w:rFonts w:eastAsiaTheme="minorHAnsi"/>
                <w:bCs/>
                <w:color w:val="000000"/>
                <w:szCs w:val="24"/>
              </w:rPr>
            </w:pPr>
            <w:proofErr w:type="spellStart"/>
            <w:r>
              <w:rPr>
                <w:rFonts w:eastAsiaTheme="minorHAnsi"/>
                <w:bCs/>
                <w:color w:val="000000"/>
                <w:szCs w:val="24"/>
              </w:rPr>
              <w:t>Ketinggian</w:t>
            </w:r>
            <w:proofErr w:type="spellEnd"/>
            <w:r>
              <w:rPr>
                <w:rFonts w:eastAsiaTheme="minorHAnsi"/>
                <w:bCs/>
                <w:color w:val="000000"/>
                <w:szCs w:val="24"/>
              </w:rPr>
              <w:t xml:space="preserve"> (m)</w:t>
            </w:r>
          </w:p>
        </w:tc>
      </w:tr>
      <w:tr w:rsidR="00E231D1" w:rsidTr="00A15086">
        <w:trPr>
          <w:trHeight w:val="555"/>
        </w:trPr>
        <w:tc>
          <w:tcPr>
            <w:tcW w:w="2038" w:type="dxa"/>
            <w:vAlign w:val="center"/>
          </w:tcPr>
          <w:p w:rsidR="00E231D1" w:rsidRPr="00576F68" w:rsidRDefault="00E231D1" w:rsidP="00E231D1">
            <w:pPr>
              <w:jc w:val="center"/>
              <w:rPr>
                <w:b w:val="0"/>
                <w:bCs/>
                <w:color w:val="000000"/>
                <w:szCs w:val="24"/>
              </w:rPr>
            </w:pPr>
            <w:r>
              <w:rPr>
                <w:b w:val="0"/>
                <w:bCs/>
                <w:color w:val="000000"/>
                <w:szCs w:val="24"/>
              </w:rPr>
              <w:t>IJEN</w:t>
            </w:r>
          </w:p>
        </w:tc>
        <w:tc>
          <w:tcPr>
            <w:tcW w:w="2038" w:type="dxa"/>
            <w:vAlign w:val="center"/>
          </w:tcPr>
          <w:p w:rsidR="00E231D1" w:rsidRPr="00576F68" w:rsidRDefault="00E231D1" w:rsidP="00E231D1">
            <w:pPr>
              <w:jc w:val="center"/>
              <w:rPr>
                <w:b w:val="0"/>
                <w:bCs/>
                <w:color w:val="000000"/>
                <w:szCs w:val="24"/>
              </w:rPr>
            </w:pPr>
            <w:r w:rsidRPr="00576F68">
              <w:rPr>
                <w:b w:val="0"/>
                <w:bCs/>
                <w:color w:val="000000"/>
                <w:szCs w:val="24"/>
              </w:rPr>
              <w:t>114</w:t>
            </w:r>
            <w:r w:rsidRPr="00576F68">
              <w:rPr>
                <w:b w:val="0"/>
                <w:bCs/>
                <w:color w:val="000000"/>
                <w:szCs w:val="24"/>
                <w:vertAlign w:val="superscript"/>
              </w:rPr>
              <w:t>o</w:t>
            </w:r>
            <w:r w:rsidRPr="00576F68">
              <w:rPr>
                <w:b w:val="0"/>
                <w:bCs/>
                <w:color w:val="000000"/>
                <w:szCs w:val="24"/>
              </w:rPr>
              <w:t xml:space="preserve"> 14</w:t>
            </w:r>
            <w:r>
              <w:rPr>
                <w:b w:val="0"/>
                <w:bCs/>
                <w:color w:val="000000"/>
                <w:szCs w:val="24"/>
              </w:rPr>
              <w:t xml:space="preserve">’ </w:t>
            </w:r>
            <w:r w:rsidRPr="00576F68">
              <w:rPr>
                <w:b w:val="0"/>
                <w:bCs/>
                <w:color w:val="000000"/>
                <w:szCs w:val="24"/>
              </w:rPr>
              <w:t xml:space="preserve"> 22</w:t>
            </w:r>
            <w:r w:rsidRPr="00A12560">
              <w:rPr>
                <w:b w:val="0"/>
                <w:bCs/>
                <w:color w:val="000000"/>
                <w:szCs w:val="24"/>
                <w:vertAlign w:val="subscript"/>
              </w:rPr>
              <w:t>,</w:t>
            </w:r>
            <w:r w:rsidRPr="00576F68">
              <w:rPr>
                <w:b w:val="0"/>
                <w:bCs/>
                <w:color w:val="000000"/>
                <w:szCs w:val="24"/>
              </w:rPr>
              <w:t>19</w:t>
            </w:r>
            <w:r>
              <w:rPr>
                <w:b w:val="0"/>
                <w:bCs/>
                <w:color w:val="000000"/>
                <w:szCs w:val="24"/>
              </w:rPr>
              <w:t>’’</w:t>
            </w:r>
          </w:p>
        </w:tc>
        <w:tc>
          <w:tcPr>
            <w:tcW w:w="2038" w:type="dxa"/>
            <w:vAlign w:val="center"/>
          </w:tcPr>
          <w:p w:rsidR="00E231D1" w:rsidRPr="00576F68" w:rsidRDefault="00E231D1" w:rsidP="00E231D1">
            <w:pPr>
              <w:jc w:val="center"/>
              <w:rPr>
                <w:b w:val="0"/>
                <w:bCs/>
                <w:color w:val="000000"/>
                <w:szCs w:val="24"/>
              </w:rPr>
            </w:pPr>
            <w:r w:rsidRPr="00576F68">
              <w:rPr>
                <w:b w:val="0"/>
                <w:bCs/>
                <w:color w:val="000000"/>
                <w:szCs w:val="24"/>
              </w:rPr>
              <w:t>08</w:t>
            </w:r>
            <w:r w:rsidRPr="00576F68">
              <w:rPr>
                <w:b w:val="0"/>
                <w:bCs/>
                <w:color w:val="000000"/>
                <w:szCs w:val="24"/>
                <w:vertAlign w:val="superscript"/>
              </w:rPr>
              <w:t>o</w:t>
            </w:r>
            <w:r w:rsidRPr="00576F68">
              <w:rPr>
                <w:b w:val="0"/>
                <w:bCs/>
                <w:color w:val="000000"/>
                <w:szCs w:val="24"/>
              </w:rPr>
              <w:t xml:space="preserve"> 03</w:t>
            </w:r>
            <w:r>
              <w:rPr>
                <w:b w:val="0"/>
                <w:bCs/>
                <w:color w:val="000000"/>
                <w:szCs w:val="24"/>
              </w:rPr>
              <w:t>’</w:t>
            </w:r>
            <w:r w:rsidRPr="00576F68">
              <w:rPr>
                <w:b w:val="0"/>
                <w:bCs/>
                <w:color w:val="000000"/>
                <w:szCs w:val="24"/>
              </w:rPr>
              <w:t xml:space="preserve"> 43,92</w:t>
            </w:r>
            <w:r>
              <w:rPr>
                <w:b w:val="0"/>
                <w:bCs/>
                <w:color w:val="000000"/>
                <w:szCs w:val="24"/>
              </w:rPr>
              <w:t>’’</w:t>
            </w:r>
          </w:p>
        </w:tc>
        <w:tc>
          <w:tcPr>
            <w:tcW w:w="2039" w:type="dxa"/>
            <w:vAlign w:val="center"/>
          </w:tcPr>
          <w:p w:rsidR="00E231D1" w:rsidRPr="00576F68" w:rsidRDefault="00E231D1" w:rsidP="00E231D1">
            <w:pPr>
              <w:jc w:val="center"/>
              <w:rPr>
                <w:b w:val="0"/>
                <w:bCs/>
                <w:color w:val="000000"/>
                <w:szCs w:val="24"/>
              </w:rPr>
            </w:pPr>
            <w:r>
              <w:rPr>
                <w:b w:val="0"/>
                <w:bCs/>
                <w:color w:val="000000"/>
                <w:szCs w:val="24"/>
              </w:rPr>
              <w:t>2.410</w:t>
            </w:r>
          </w:p>
        </w:tc>
      </w:tr>
      <w:tr w:rsidR="00E231D1" w:rsidTr="00A15086">
        <w:trPr>
          <w:trHeight w:val="555"/>
        </w:trPr>
        <w:tc>
          <w:tcPr>
            <w:tcW w:w="2038" w:type="dxa"/>
            <w:vAlign w:val="center"/>
          </w:tcPr>
          <w:p w:rsidR="00E231D1" w:rsidRPr="00576F68" w:rsidRDefault="00E231D1" w:rsidP="00E231D1">
            <w:pPr>
              <w:jc w:val="center"/>
              <w:rPr>
                <w:b w:val="0"/>
                <w:bCs/>
                <w:color w:val="000000"/>
                <w:szCs w:val="24"/>
              </w:rPr>
            </w:pPr>
            <w:r>
              <w:rPr>
                <w:b w:val="0"/>
                <w:bCs/>
                <w:color w:val="000000"/>
                <w:szCs w:val="24"/>
              </w:rPr>
              <w:t>TRWI</w:t>
            </w:r>
          </w:p>
        </w:tc>
        <w:tc>
          <w:tcPr>
            <w:tcW w:w="2038" w:type="dxa"/>
            <w:vAlign w:val="center"/>
          </w:tcPr>
          <w:p w:rsidR="00E231D1" w:rsidRPr="00576F68" w:rsidRDefault="00E231D1" w:rsidP="00E231D1">
            <w:pPr>
              <w:jc w:val="center"/>
              <w:rPr>
                <w:b w:val="0"/>
                <w:bCs/>
                <w:color w:val="000000"/>
                <w:szCs w:val="24"/>
              </w:rPr>
            </w:pPr>
            <w:r w:rsidRPr="00576F68">
              <w:rPr>
                <w:b w:val="0"/>
                <w:bCs/>
                <w:color w:val="000000"/>
                <w:szCs w:val="24"/>
              </w:rPr>
              <w:t>114</w:t>
            </w:r>
            <w:r w:rsidRPr="00576F68">
              <w:rPr>
                <w:b w:val="0"/>
                <w:bCs/>
                <w:color w:val="000000"/>
                <w:szCs w:val="24"/>
                <w:vertAlign w:val="superscript"/>
              </w:rPr>
              <w:t>o</w:t>
            </w:r>
            <w:r w:rsidRPr="00576F68">
              <w:rPr>
                <w:b w:val="0"/>
                <w:bCs/>
                <w:color w:val="000000"/>
                <w:szCs w:val="24"/>
              </w:rPr>
              <w:t xml:space="preserve"> 14</w:t>
            </w:r>
            <w:r>
              <w:rPr>
                <w:b w:val="0"/>
                <w:bCs/>
                <w:color w:val="000000"/>
                <w:szCs w:val="24"/>
              </w:rPr>
              <w:t xml:space="preserve">’ </w:t>
            </w:r>
            <w:r w:rsidRPr="00576F68">
              <w:rPr>
                <w:b w:val="0"/>
                <w:bCs/>
                <w:color w:val="000000"/>
                <w:szCs w:val="24"/>
              </w:rPr>
              <w:t xml:space="preserve"> 22,19</w:t>
            </w:r>
            <w:r>
              <w:rPr>
                <w:b w:val="0"/>
                <w:bCs/>
                <w:color w:val="000000"/>
                <w:szCs w:val="24"/>
              </w:rPr>
              <w:t>’’</w:t>
            </w:r>
          </w:p>
        </w:tc>
        <w:tc>
          <w:tcPr>
            <w:tcW w:w="2038" w:type="dxa"/>
            <w:vAlign w:val="center"/>
          </w:tcPr>
          <w:p w:rsidR="00E231D1" w:rsidRPr="00576F68" w:rsidRDefault="00E231D1" w:rsidP="00E231D1">
            <w:pPr>
              <w:jc w:val="center"/>
              <w:rPr>
                <w:b w:val="0"/>
                <w:bCs/>
                <w:color w:val="000000"/>
                <w:szCs w:val="24"/>
              </w:rPr>
            </w:pPr>
            <w:r w:rsidRPr="00576F68">
              <w:rPr>
                <w:b w:val="0"/>
                <w:bCs/>
                <w:color w:val="000000"/>
                <w:szCs w:val="24"/>
              </w:rPr>
              <w:t>08</w:t>
            </w:r>
            <w:r w:rsidRPr="00576F68">
              <w:rPr>
                <w:b w:val="0"/>
                <w:bCs/>
                <w:color w:val="000000"/>
                <w:szCs w:val="24"/>
                <w:vertAlign w:val="superscript"/>
              </w:rPr>
              <w:t>o</w:t>
            </w:r>
            <w:r w:rsidRPr="00576F68">
              <w:rPr>
                <w:b w:val="0"/>
                <w:bCs/>
                <w:color w:val="000000"/>
                <w:szCs w:val="24"/>
              </w:rPr>
              <w:t xml:space="preserve"> 03</w:t>
            </w:r>
            <w:r>
              <w:rPr>
                <w:b w:val="0"/>
                <w:bCs/>
                <w:color w:val="000000"/>
                <w:szCs w:val="24"/>
              </w:rPr>
              <w:t>’</w:t>
            </w:r>
            <w:r w:rsidRPr="00576F68">
              <w:rPr>
                <w:b w:val="0"/>
                <w:bCs/>
                <w:color w:val="000000"/>
                <w:szCs w:val="24"/>
              </w:rPr>
              <w:t xml:space="preserve"> 43,92</w:t>
            </w:r>
            <w:r>
              <w:rPr>
                <w:b w:val="0"/>
                <w:bCs/>
                <w:color w:val="000000"/>
                <w:szCs w:val="24"/>
              </w:rPr>
              <w:t>’’</w:t>
            </w:r>
          </w:p>
        </w:tc>
        <w:tc>
          <w:tcPr>
            <w:tcW w:w="2039" w:type="dxa"/>
            <w:vAlign w:val="center"/>
          </w:tcPr>
          <w:p w:rsidR="00E231D1" w:rsidRPr="00576F68" w:rsidRDefault="00E231D1" w:rsidP="00E231D1">
            <w:pPr>
              <w:jc w:val="center"/>
              <w:rPr>
                <w:b w:val="0"/>
                <w:bCs/>
                <w:color w:val="000000"/>
                <w:szCs w:val="24"/>
              </w:rPr>
            </w:pPr>
            <w:r>
              <w:rPr>
                <w:b w:val="0"/>
                <w:bCs/>
                <w:color w:val="000000"/>
                <w:szCs w:val="24"/>
              </w:rPr>
              <w:t>2.410</w:t>
            </w:r>
          </w:p>
        </w:tc>
      </w:tr>
      <w:tr w:rsidR="00E231D1" w:rsidTr="00A15086">
        <w:trPr>
          <w:trHeight w:val="555"/>
        </w:trPr>
        <w:tc>
          <w:tcPr>
            <w:tcW w:w="2038" w:type="dxa"/>
            <w:vAlign w:val="center"/>
          </w:tcPr>
          <w:p w:rsidR="00E231D1" w:rsidRPr="00576F68" w:rsidRDefault="00E231D1" w:rsidP="00E231D1">
            <w:pPr>
              <w:jc w:val="center"/>
              <w:rPr>
                <w:b w:val="0"/>
                <w:bCs/>
                <w:color w:val="000000"/>
                <w:szCs w:val="24"/>
              </w:rPr>
            </w:pPr>
            <w:r>
              <w:rPr>
                <w:b w:val="0"/>
                <w:bCs/>
                <w:color w:val="000000"/>
                <w:szCs w:val="24"/>
              </w:rPr>
              <w:t>KWUI</w:t>
            </w:r>
          </w:p>
        </w:tc>
        <w:tc>
          <w:tcPr>
            <w:tcW w:w="2038" w:type="dxa"/>
            <w:vAlign w:val="center"/>
          </w:tcPr>
          <w:p w:rsidR="00E231D1" w:rsidRPr="001D4FD0" w:rsidRDefault="00E231D1" w:rsidP="00E231D1">
            <w:pPr>
              <w:jc w:val="center"/>
              <w:rPr>
                <w:b w:val="0"/>
                <w:bCs/>
                <w:color w:val="000000"/>
                <w:szCs w:val="24"/>
              </w:rPr>
            </w:pPr>
            <w:r w:rsidRPr="001D4FD0">
              <w:rPr>
                <w:b w:val="0"/>
                <w:bCs/>
                <w:color w:val="000000"/>
                <w:szCs w:val="24"/>
              </w:rPr>
              <w:t>114</w:t>
            </w:r>
            <w:r w:rsidRPr="003553DA">
              <w:rPr>
                <w:b w:val="0"/>
                <w:bCs/>
                <w:color w:val="000000"/>
                <w:szCs w:val="24"/>
                <w:vertAlign w:val="superscript"/>
              </w:rPr>
              <w:t>o</w:t>
            </w:r>
            <w:r w:rsidRPr="001D4FD0">
              <w:rPr>
                <w:b w:val="0"/>
                <w:bCs/>
                <w:color w:val="000000"/>
                <w:szCs w:val="24"/>
              </w:rPr>
              <w:t xml:space="preserve"> 14</w:t>
            </w:r>
            <w:r>
              <w:rPr>
                <w:b w:val="0"/>
                <w:bCs/>
                <w:color w:val="000000"/>
                <w:szCs w:val="24"/>
              </w:rPr>
              <w:t>’</w:t>
            </w:r>
            <w:r w:rsidRPr="001D4FD0">
              <w:rPr>
                <w:b w:val="0"/>
                <w:bCs/>
                <w:color w:val="000000"/>
                <w:szCs w:val="24"/>
              </w:rPr>
              <w:t xml:space="preserve"> 13,60</w:t>
            </w:r>
            <w:r>
              <w:rPr>
                <w:b w:val="0"/>
                <w:bCs/>
                <w:color w:val="000000"/>
                <w:szCs w:val="24"/>
              </w:rPr>
              <w:t>’’</w:t>
            </w:r>
          </w:p>
        </w:tc>
        <w:tc>
          <w:tcPr>
            <w:tcW w:w="2038" w:type="dxa"/>
            <w:vAlign w:val="center"/>
          </w:tcPr>
          <w:p w:rsidR="00E231D1" w:rsidRPr="00576F68" w:rsidRDefault="00E231D1" w:rsidP="00E231D1">
            <w:pPr>
              <w:jc w:val="center"/>
              <w:rPr>
                <w:b w:val="0"/>
                <w:bCs/>
                <w:color w:val="000000"/>
                <w:szCs w:val="24"/>
              </w:rPr>
            </w:pPr>
            <w:r>
              <w:rPr>
                <w:b w:val="0"/>
                <w:bCs/>
                <w:color w:val="000000"/>
                <w:szCs w:val="24"/>
              </w:rPr>
              <w:t>08</w:t>
            </w:r>
            <w:r w:rsidRPr="00576F68">
              <w:rPr>
                <w:b w:val="0"/>
                <w:bCs/>
                <w:color w:val="000000"/>
                <w:szCs w:val="24"/>
                <w:vertAlign w:val="superscript"/>
              </w:rPr>
              <w:t>o</w:t>
            </w:r>
            <w:r w:rsidRPr="00576F68">
              <w:rPr>
                <w:b w:val="0"/>
                <w:bCs/>
                <w:color w:val="000000"/>
                <w:szCs w:val="24"/>
              </w:rPr>
              <w:t xml:space="preserve"> </w:t>
            </w:r>
            <w:r>
              <w:rPr>
                <w:b w:val="0"/>
                <w:bCs/>
                <w:color w:val="000000"/>
                <w:szCs w:val="24"/>
              </w:rPr>
              <w:t xml:space="preserve">03’ </w:t>
            </w:r>
            <w:r w:rsidRPr="00576F68">
              <w:rPr>
                <w:b w:val="0"/>
                <w:bCs/>
                <w:color w:val="000000"/>
                <w:szCs w:val="24"/>
              </w:rPr>
              <w:t xml:space="preserve"> </w:t>
            </w:r>
            <w:r>
              <w:rPr>
                <w:b w:val="0"/>
                <w:bCs/>
                <w:color w:val="000000"/>
                <w:szCs w:val="24"/>
              </w:rPr>
              <w:t>09</w:t>
            </w:r>
            <w:r w:rsidRPr="00576F68">
              <w:rPr>
                <w:b w:val="0"/>
                <w:bCs/>
                <w:color w:val="000000"/>
                <w:szCs w:val="24"/>
              </w:rPr>
              <w:t>,</w:t>
            </w:r>
            <w:r>
              <w:rPr>
                <w:b w:val="0"/>
                <w:bCs/>
                <w:color w:val="000000"/>
                <w:szCs w:val="24"/>
              </w:rPr>
              <w:t>30’’</w:t>
            </w:r>
          </w:p>
        </w:tc>
        <w:tc>
          <w:tcPr>
            <w:tcW w:w="2039" w:type="dxa"/>
            <w:vAlign w:val="center"/>
          </w:tcPr>
          <w:p w:rsidR="00E231D1" w:rsidRPr="00576F68" w:rsidRDefault="00E231D1" w:rsidP="00E231D1">
            <w:pPr>
              <w:jc w:val="center"/>
              <w:rPr>
                <w:b w:val="0"/>
                <w:bCs/>
                <w:color w:val="000000"/>
                <w:szCs w:val="24"/>
              </w:rPr>
            </w:pPr>
            <w:r>
              <w:rPr>
                <w:b w:val="0"/>
                <w:bCs/>
                <w:color w:val="000000"/>
                <w:szCs w:val="24"/>
              </w:rPr>
              <w:t>2.410</w:t>
            </w:r>
          </w:p>
        </w:tc>
      </w:tr>
    </w:tbl>
    <w:p w:rsidR="00E231D1" w:rsidRDefault="000B6171" w:rsidP="00321E32">
      <w:pPr>
        <w:tabs>
          <w:tab w:val="left" w:pos="3686"/>
        </w:tabs>
        <w:autoSpaceDE w:val="0"/>
        <w:autoSpaceDN w:val="0"/>
        <w:adjustRightInd w:val="0"/>
        <w:jc w:val="center"/>
        <w:rPr>
          <w:rFonts w:eastAsiaTheme="minorHAnsi"/>
          <w:b w:val="0"/>
          <w:color w:val="000000"/>
          <w:szCs w:val="24"/>
        </w:rPr>
      </w:pPr>
      <w:r>
        <w:rPr>
          <w:noProof/>
        </w:rPr>
        <w:lastRenderedPageBreak/>
        <w:pict>
          <v:group id="_x0000_s1202" style="position:absolute;left:0;text-align:left;margin-left:36.25pt;margin-top:119.05pt;width:182.55pt;height:135.2pt;z-index:251835392;mso-position-horizontal-relative:text;mso-position-vertical-relative:text" coordorigin="2993,4082" coordsize="3651,2704">
            <v:shape id="_x0000_s1200" type="#_x0000_t136" style="position:absolute;left:2583;top:4492;width:931;height:112;rotation:270;mso-position-horizontal-relative:text;mso-position-vertical-relative:text" fillcolor="black [3213]" strokecolor="black [3213]">
              <v:shadow color="#868686"/>
              <v:textpath style="font-family:&quot;Arial&quot;;font-size:8pt;v-text-kern:t" trim="t" fitpath="t" string="Jarak (Km)"/>
            </v:shape>
            <v:shape id="_x0000_s1201" type="#_x0000_t136" style="position:absolute;left:5713;top:6674;width:931;height:112;mso-position-horizontal-relative:text;mso-position-vertical-relative:text" fillcolor="black [3213]" strokecolor="black [3213]">
              <v:shadow color="#868686"/>
              <v:textpath style="font-family:&quot;Arial&quot;;font-size:8pt;v-text-kern:t" trim="t" fitpath="t" string="Jarak (Km)"/>
            </v:shape>
          </v:group>
        </w:pict>
      </w:r>
      <w:r w:rsidR="00321E32">
        <w:rPr>
          <w:rFonts w:eastAsiaTheme="minorHAnsi"/>
          <w:b w:val="0"/>
          <w:noProof/>
          <w:color w:val="000000"/>
          <w:szCs w:val="24"/>
        </w:rPr>
        <w:drawing>
          <wp:inline distT="0" distB="0" distL="0" distR="0">
            <wp:extent cx="4218995" cy="321232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10507" r="5763" b="9229"/>
                    <a:stretch>
                      <a:fillRect/>
                    </a:stretch>
                  </pic:blipFill>
                  <pic:spPr bwMode="auto">
                    <a:xfrm>
                      <a:off x="0" y="0"/>
                      <a:ext cx="4218995" cy="3212327"/>
                    </a:xfrm>
                    <a:prstGeom prst="rect">
                      <a:avLst/>
                    </a:prstGeom>
                    <a:noFill/>
                    <a:ln w="9525">
                      <a:noFill/>
                      <a:miter lim="800000"/>
                      <a:headEnd/>
                      <a:tailEnd/>
                    </a:ln>
                  </pic:spPr>
                </pic:pic>
              </a:graphicData>
            </a:graphic>
          </wp:inline>
        </w:drawing>
      </w:r>
    </w:p>
    <w:p w:rsidR="0033026F" w:rsidRPr="007204F0" w:rsidRDefault="00321E32" w:rsidP="00321E32">
      <w:pPr>
        <w:tabs>
          <w:tab w:val="left" w:pos="3686"/>
        </w:tabs>
        <w:autoSpaceDE w:val="0"/>
        <w:autoSpaceDN w:val="0"/>
        <w:adjustRightInd w:val="0"/>
        <w:jc w:val="center"/>
        <w:rPr>
          <w:rFonts w:eastAsiaTheme="minorHAnsi"/>
          <w:b w:val="0"/>
          <w:color w:val="000000"/>
          <w:szCs w:val="24"/>
          <w:lang w:val="sv-SE"/>
        </w:rPr>
      </w:pPr>
      <w:r w:rsidRPr="007204F0">
        <w:rPr>
          <w:rFonts w:eastAsiaTheme="minorHAnsi"/>
          <w:bCs/>
          <w:color w:val="000000"/>
          <w:szCs w:val="24"/>
          <w:lang w:val="sv-SE"/>
        </w:rPr>
        <w:t xml:space="preserve">Gambar 4.5 </w:t>
      </w:r>
      <w:r w:rsidRPr="007204F0">
        <w:rPr>
          <w:rFonts w:eastAsiaTheme="minorHAnsi"/>
          <w:b w:val="0"/>
          <w:color w:val="000000"/>
          <w:szCs w:val="24"/>
          <w:lang w:val="sv-SE"/>
        </w:rPr>
        <w:t xml:space="preserve">Posisi Stasiun Seismik </w:t>
      </w:r>
      <w:r w:rsidR="00643FA3" w:rsidRPr="007204F0">
        <w:rPr>
          <w:rFonts w:eastAsiaTheme="minorHAnsi"/>
          <w:b w:val="0"/>
          <w:color w:val="000000"/>
          <w:szCs w:val="24"/>
          <w:lang w:val="sv-SE"/>
        </w:rPr>
        <w:t>Gunungapi Ijen</w:t>
      </w:r>
      <w:r w:rsidR="0033026F" w:rsidRPr="007204F0">
        <w:rPr>
          <w:rFonts w:eastAsiaTheme="minorHAnsi"/>
          <w:b w:val="0"/>
          <w:color w:val="000000"/>
          <w:szCs w:val="24"/>
          <w:lang w:val="sv-SE"/>
        </w:rPr>
        <w:t xml:space="preserve">, </w:t>
      </w:r>
    </w:p>
    <w:p w:rsidR="00321E32" w:rsidRPr="007204F0" w:rsidRDefault="0033026F" w:rsidP="00321E32">
      <w:pPr>
        <w:tabs>
          <w:tab w:val="left" w:pos="3686"/>
        </w:tabs>
        <w:autoSpaceDE w:val="0"/>
        <w:autoSpaceDN w:val="0"/>
        <w:adjustRightInd w:val="0"/>
        <w:jc w:val="center"/>
        <w:rPr>
          <w:rFonts w:eastAsiaTheme="minorHAnsi"/>
          <w:b w:val="0"/>
          <w:color w:val="000000"/>
          <w:szCs w:val="24"/>
          <w:lang w:val="sv-SE"/>
        </w:rPr>
      </w:pPr>
      <w:r w:rsidRPr="007204F0">
        <w:rPr>
          <w:rFonts w:eastAsiaTheme="minorHAnsi"/>
          <w:b w:val="0"/>
          <w:color w:val="000000"/>
          <w:szCs w:val="24"/>
          <w:lang w:val="sv-SE"/>
        </w:rPr>
        <w:t>titik (0,0) berada di Kawah Ijen</w:t>
      </w:r>
    </w:p>
    <w:p w:rsidR="00E231D1" w:rsidRPr="007204F0" w:rsidRDefault="00E231D1" w:rsidP="0062209A">
      <w:pPr>
        <w:pStyle w:val="ListParagraph"/>
        <w:spacing w:line="480" w:lineRule="auto"/>
        <w:ind w:left="0" w:firstLine="426"/>
        <w:jc w:val="both"/>
        <w:rPr>
          <w:b w:val="0"/>
          <w:bCs/>
          <w:szCs w:val="24"/>
          <w:lang w:val="sv-SE"/>
        </w:rPr>
      </w:pPr>
    </w:p>
    <w:p w:rsidR="00530943" w:rsidRPr="007204F0" w:rsidRDefault="00530943" w:rsidP="007E0573">
      <w:pPr>
        <w:pStyle w:val="ListParagraph"/>
        <w:spacing w:line="480" w:lineRule="auto"/>
        <w:ind w:left="0" w:firstLine="426"/>
        <w:jc w:val="both"/>
        <w:rPr>
          <w:b w:val="0"/>
          <w:bCs/>
          <w:szCs w:val="24"/>
          <w:lang w:val="sv-SE"/>
        </w:rPr>
      </w:pPr>
      <w:r w:rsidRPr="007204F0">
        <w:rPr>
          <w:b w:val="0"/>
          <w:bCs/>
          <w:szCs w:val="24"/>
          <w:lang w:val="sv-SE"/>
        </w:rPr>
        <w:t xml:space="preserve">Perangkat lunak yang digunakan </w:t>
      </w:r>
      <w:r w:rsidR="00D03735" w:rsidRPr="007204F0">
        <w:rPr>
          <w:b w:val="0"/>
          <w:bCs/>
          <w:szCs w:val="24"/>
          <w:lang w:val="sv-SE"/>
        </w:rPr>
        <w:t xml:space="preserve">untuk menghitung posisi hiposenter </w:t>
      </w:r>
      <w:r w:rsidRPr="007204F0">
        <w:rPr>
          <w:b w:val="0"/>
          <w:bCs/>
          <w:szCs w:val="24"/>
          <w:lang w:val="sv-SE"/>
        </w:rPr>
        <w:t xml:space="preserve">adalah GAD </w:t>
      </w:r>
      <w:r w:rsidRPr="007204F0">
        <w:rPr>
          <w:b w:val="0"/>
          <w:bCs/>
          <w:i/>
          <w:iCs/>
          <w:szCs w:val="24"/>
          <w:lang w:val="sv-SE"/>
        </w:rPr>
        <w:t>software</w:t>
      </w:r>
      <w:r w:rsidRPr="007204F0">
        <w:rPr>
          <w:b w:val="0"/>
          <w:bCs/>
          <w:szCs w:val="24"/>
          <w:lang w:val="sv-SE"/>
        </w:rPr>
        <w:t xml:space="preserve"> </w:t>
      </w:r>
      <w:r w:rsidR="00D03735" w:rsidRPr="007204F0">
        <w:rPr>
          <w:b w:val="0"/>
          <w:bCs/>
          <w:szCs w:val="24"/>
          <w:lang w:val="sv-SE"/>
        </w:rPr>
        <w:t xml:space="preserve">(Nishi, 2005) </w:t>
      </w:r>
      <w:r w:rsidRPr="007204F0">
        <w:rPr>
          <w:b w:val="0"/>
          <w:bCs/>
          <w:szCs w:val="24"/>
          <w:lang w:val="sv-SE"/>
        </w:rPr>
        <w:t xml:space="preserve">dengan masukan berupa selisih waktu tiba gelombang P dengan gelombang S dari sinyal gempa vulkanik hasil rekaman seismik </w:t>
      </w:r>
      <w:r w:rsidR="00643FA3" w:rsidRPr="007204F0">
        <w:rPr>
          <w:b w:val="0"/>
          <w:bCs/>
          <w:szCs w:val="24"/>
          <w:lang w:val="sv-SE"/>
        </w:rPr>
        <w:t>Gunungapi Ijen</w:t>
      </w:r>
      <w:r w:rsidRPr="007204F0">
        <w:rPr>
          <w:b w:val="0"/>
          <w:bCs/>
          <w:szCs w:val="24"/>
          <w:lang w:val="sv-SE"/>
        </w:rPr>
        <w:t xml:space="preserve">. Beberapa parameter digunakan sebagai asumsi dan dasar pengambilan keputusan dari perangkat lunak tersebut, yaitu </w:t>
      </w:r>
      <w:r w:rsidR="00AE05CC" w:rsidRPr="007204F0">
        <w:rPr>
          <w:b w:val="0"/>
          <w:bCs/>
          <w:szCs w:val="24"/>
          <w:lang w:val="sv-SE"/>
        </w:rPr>
        <w:t>dengan menggunakan model lima lapis kecepatan batuan seperti diperlihatkan pada Tabel 4.</w:t>
      </w:r>
      <w:r w:rsidR="007E0573" w:rsidRPr="007204F0">
        <w:rPr>
          <w:b w:val="0"/>
          <w:bCs/>
          <w:szCs w:val="24"/>
          <w:lang w:val="sv-SE"/>
        </w:rPr>
        <w:t>2</w:t>
      </w:r>
      <w:r w:rsidR="00AE05CC" w:rsidRPr="007204F0">
        <w:rPr>
          <w:b w:val="0"/>
          <w:bCs/>
          <w:szCs w:val="24"/>
          <w:lang w:val="sv-SE"/>
        </w:rPr>
        <w:t>.</w:t>
      </w:r>
      <w:r w:rsidRPr="007204F0">
        <w:rPr>
          <w:b w:val="0"/>
          <w:bCs/>
          <w:szCs w:val="24"/>
          <w:lang w:val="sv-SE"/>
        </w:rPr>
        <w:t xml:space="preserve"> Keluaran yang dihasilkan adalah koordinat hiposenter dalam sumbu x, y dan z.</w:t>
      </w:r>
      <w:r w:rsidR="00AE05CC" w:rsidRPr="007204F0">
        <w:rPr>
          <w:b w:val="0"/>
          <w:bCs/>
          <w:szCs w:val="24"/>
          <w:lang w:val="sv-SE"/>
        </w:rPr>
        <w:t xml:space="preserve"> </w:t>
      </w:r>
    </w:p>
    <w:p w:rsidR="00472B23" w:rsidRPr="007204F0" w:rsidRDefault="00472B23" w:rsidP="00472B23">
      <w:pPr>
        <w:pStyle w:val="ListParagraph"/>
        <w:ind w:left="0"/>
        <w:jc w:val="center"/>
        <w:rPr>
          <w:b w:val="0"/>
          <w:bCs/>
          <w:szCs w:val="24"/>
          <w:lang w:val="sv-SE"/>
        </w:rPr>
      </w:pPr>
      <w:r w:rsidRPr="007204F0">
        <w:rPr>
          <w:sz w:val="20"/>
          <w:lang w:val="sv-SE"/>
        </w:rPr>
        <w:t>Tabel 4.2</w:t>
      </w:r>
      <w:r w:rsidRPr="007204F0">
        <w:rPr>
          <w:b w:val="0"/>
          <w:bCs/>
          <w:sz w:val="20"/>
          <w:lang w:val="sv-SE"/>
        </w:rPr>
        <w:t xml:space="preserve"> Model kecepatan lapisan batuan</w:t>
      </w:r>
      <w:r w:rsidR="008D795C" w:rsidRPr="007204F0">
        <w:rPr>
          <w:b w:val="0"/>
          <w:bCs/>
          <w:sz w:val="20"/>
          <w:lang w:val="sv-SE"/>
        </w:rPr>
        <w:t xml:space="preserve"> (Hendrasto dkk, 2006)</w:t>
      </w:r>
    </w:p>
    <w:tbl>
      <w:tblPr>
        <w:tblStyle w:val="TableGrid"/>
        <w:tblW w:w="0" w:type="auto"/>
        <w:tblLook w:val="04A0"/>
      </w:tblPr>
      <w:tblGrid>
        <w:gridCol w:w="1809"/>
        <w:gridCol w:w="1146"/>
        <w:gridCol w:w="1149"/>
        <w:gridCol w:w="1149"/>
        <w:gridCol w:w="1489"/>
        <w:gridCol w:w="1411"/>
      </w:tblGrid>
      <w:tr w:rsidR="008C3BBC" w:rsidTr="008C3BBC">
        <w:trPr>
          <w:trHeight w:val="555"/>
        </w:trPr>
        <w:tc>
          <w:tcPr>
            <w:tcW w:w="1809" w:type="dxa"/>
            <w:vAlign w:val="center"/>
          </w:tcPr>
          <w:p w:rsidR="008C3BBC" w:rsidRPr="00576F68" w:rsidRDefault="008C3BBC" w:rsidP="00A15086">
            <w:pPr>
              <w:jc w:val="center"/>
              <w:rPr>
                <w:b w:val="0"/>
                <w:bCs/>
                <w:color w:val="000000"/>
                <w:szCs w:val="24"/>
              </w:rPr>
            </w:pPr>
            <w:proofErr w:type="spellStart"/>
            <w:r>
              <w:rPr>
                <w:b w:val="0"/>
                <w:bCs/>
                <w:color w:val="000000"/>
                <w:szCs w:val="24"/>
              </w:rPr>
              <w:t>Lapisan</w:t>
            </w:r>
            <w:proofErr w:type="spellEnd"/>
            <w:r>
              <w:rPr>
                <w:b w:val="0"/>
                <w:bCs/>
                <w:color w:val="000000"/>
                <w:szCs w:val="24"/>
              </w:rPr>
              <w:t xml:space="preserve"> (km)</w:t>
            </w:r>
          </w:p>
        </w:tc>
        <w:tc>
          <w:tcPr>
            <w:tcW w:w="1146" w:type="dxa"/>
            <w:vAlign w:val="center"/>
          </w:tcPr>
          <w:p w:rsidR="008C3BBC" w:rsidRDefault="008C3BBC" w:rsidP="00A15086">
            <w:pPr>
              <w:pStyle w:val="ListParagraph"/>
              <w:ind w:left="0"/>
              <w:jc w:val="center"/>
              <w:rPr>
                <w:b w:val="0"/>
                <w:bCs/>
                <w:szCs w:val="24"/>
              </w:rPr>
            </w:pPr>
            <w:r>
              <w:rPr>
                <w:b w:val="0"/>
                <w:bCs/>
                <w:szCs w:val="24"/>
              </w:rPr>
              <w:t>0</w:t>
            </w:r>
          </w:p>
        </w:tc>
        <w:tc>
          <w:tcPr>
            <w:tcW w:w="1149" w:type="dxa"/>
            <w:vAlign w:val="center"/>
          </w:tcPr>
          <w:p w:rsidR="008C3BBC" w:rsidRDefault="008C3BBC" w:rsidP="00A15086">
            <w:pPr>
              <w:pStyle w:val="ListParagraph"/>
              <w:ind w:left="0"/>
              <w:jc w:val="center"/>
              <w:rPr>
                <w:b w:val="0"/>
                <w:bCs/>
                <w:szCs w:val="24"/>
              </w:rPr>
            </w:pPr>
            <w:r>
              <w:rPr>
                <w:b w:val="0"/>
                <w:bCs/>
                <w:szCs w:val="24"/>
              </w:rPr>
              <w:t>3</w:t>
            </w:r>
          </w:p>
        </w:tc>
        <w:tc>
          <w:tcPr>
            <w:tcW w:w="1149" w:type="dxa"/>
            <w:vAlign w:val="center"/>
          </w:tcPr>
          <w:p w:rsidR="008C3BBC" w:rsidRDefault="008C3BBC" w:rsidP="00A15086">
            <w:pPr>
              <w:pStyle w:val="ListParagraph"/>
              <w:ind w:left="0"/>
              <w:jc w:val="center"/>
              <w:rPr>
                <w:b w:val="0"/>
                <w:bCs/>
                <w:szCs w:val="24"/>
              </w:rPr>
            </w:pPr>
            <w:r>
              <w:rPr>
                <w:b w:val="0"/>
                <w:bCs/>
                <w:szCs w:val="24"/>
              </w:rPr>
              <w:t>8</w:t>
            </w:r>
          </w:p>
        </w:tc>
        <w:tc>
          <w:tcPr>
            <w:tcW w:w="1489" w:type="dxa"/>
            <w:vAlign w:val="center"/>
          </w:tcPr>
          <w:p w:rsidR="008C3BBC" w:rsidRDefault="008C3BBC" w:rsidP="00A15086">
            <w:pPr>
              <w:pStyle w:val="ListParagraph"/>
              <w:ind w:left="0"/>
              <w:jc w:val="center"/>
              <w:rPr>
                <w:b w:val="0"/>
                <w:bCs/>
                <w:szCs w:val="24"/>
              </w:rPr>
            </w:pPr>
            <w:r>
              <w:rPr>
                <w:b w:val="0"/>
                <w:bCs/>
                <w:szCs w:val="24"/>
              </w:rPr>
              <w:t>13</w:t>
            </w:r>
          </w:p>
        </w:tc>
        <w:tc>
          <w:tcPr>
            <w:tcW w:w="1411" w:type="dxa"/>
            <w:vAlign w:val="center"/>
          </w:tcPr>
          <w:p w:rsidR="008C3BBC" w:rsidRDefault="008C3BBC" w:rsidP="00A15086">
            <w:pPr>
              <w:pStyle w:val="ListParagraph"/>
              <w:ind w:left="0"/>
              <w:jc w:val="center"/>
              <w:rPr>
                <w:b w:val="0"/>
                <w:bCs/>
                <w:szCs w:val="24"/>
              </w:rPr>
            </w:pPr>
          </w:p>
        </w:tc>
      </w:tr>
      <w:tr w:rsidR="008C3BBC" w:rsidTr="008C3BBC">
        <w:trPr>
          <w:trHeight w:val="555"/>
        </w:trPr>
        <w:tc>
          <w:tcPr>
            <w:tcW w:w="1809" w:type="dxa"/>
            <w:vAlign w:val="center"/>
          </w:tcPr>
          <w:p w:rsidR="008C3BBC" w:rsidRDefault="008C3BBC" w:rsidP="00A15086">
            <w:pPr>
              <w:pStyle w:val="ListParagraph"/>
              <w:ind w:left="0"/>
              <w:jc w:val="center"/>
              <w:rPr>
                <w:b w:val="0"/>
                <w:bCs/>
                <w:szCs w:val="24"/>
              </w:rPr>
            </w:pPr>
            <w:proofErr w:type="spellStart"/>
            <w:r>
              <w:rPr>
                <w:b w:val="0"/>
                <w:bCs/>
                <w:szCs w:val="24"/>
              </w:rPr>
              <w:t>Vp</w:t>
            </w:r>
            <w:proofErr w:type="spellEnd"/>
            <w:r>
              <w:rPr>
                <w:b w:val="0"/>
                <w:bCs/>
                <w:szCs w:val="24"/>
              </w:rPr>
              <w:t xml:space="preserve"> (km/s)</w:t>
            </w:r>
          </w:p>
        </w:tc>
        <w:tc>
          <w:tcPr>
            <w:tcW w:w="1146" w:type="dxa"/>
            <w:vAlign w:val="center"/>
          </w:tcPr>
          <w:p w:rsidR="008C3BBC" w:rsidRDefault="008C3BBC" w:rsidP="00A15086">
            <w:pPr>
              <w:pStyle w:val="ListParagraph"/>
              <w:ind w:left="0"/>
              <w:jc w:val="center"/>
              <w:rPr>
                <w:b w:val="0"/>
                <w:bCs/>
                <w:szCs w:val="24"/>
              </w:rPr>
            </w:pPr>
            <w:r>
              <w:rPr>
                <w:b w:val="0"/>
                <w:bCs/>
                <w:szCs w:val="24"/>
              </w:rPr>
              <w:t>2,200</w:t>
            </w:r>
          </w:p>
        </w:tc>
        <w:tc>
          <w:tcPr>
            <w:tcW w:w="1149" w:type="dxa"/>
            <w:vAlign w:val="center"/>
          </w:tcPr>
          <w:p w:rsidR="008C3BBC" w:rsidRDefault="008C3BBC" w:rsidP="00A15086">
            <w:pPr>
              <w:pStyle w:val="ListParagraph"/>
              <w:ind w:left="0"/>
              <w:jc w:val="center"/>
              <w:rPr>
                <w:b w:val="0"/>
                <w:bCs/>
                <w:szCs w:val="24"/>
              </w:rPr>
            </w:pPr>
            <w:r>
              <w:rPr>
                <w:b w:val="0"/>
                <w:bCs/>
                <w:szCs w:val="24"/>
              </w:rPr>
              <w:t>2,470</w:t>
            </w:r>
          </w:p>
        </w:tc>
        <w:tc>
          <w:tcPr>
            <w:tcW w:w="1149" w:type="dxa"/>
            <w:vAlign w:val="center"/>
          </w:tcPr>
          <w:p w:rsidR="008C3BBC" w:rsidRDefault="008C3BBC" w:rsidP="00A15086">
            <w:pPr>
              <w:pStyle w:val="ListParagraph"/>
              <w:ind w:left="0"/>
              <w:jc w:val="center"/>
              <w:rPr>
                <w:b w:val="0"/>
                <w:bCs/>
                <w:szCs w:val="24"/>
              </w:rPr>
            </w:pPr>
            <w:r>
              <w:rPr>
                <w:b w:val="0"/>
                <w:bCs/>
                <w:szCs w:val="24"/>
              </w:rPr>
              <w:t>2,700</w:t>
            </w:r>
          </w:p>
        </w:tc>
        <w:tc>
          <w:tcPr>
            <w:tcW w:w="1489" w:type="dxa"/>
            <w:vAlign w:val="center"/>
          </w:tcPr>
          <w:p w:rsidR="008C3BBC" w:rsidRDefault="008C3BBC" w:rsidP="00A15086">
            <w:pPr>
              <w:pStyle w:val="ListParagraph"/>
              <w:ind w:left="0"/>
              <w:jc w:val="center"/>
              <w:rPr>
                <w:b w:val="0"/>
                <w:bCs/>
                <w:szCs w:val="24"/>
              </w:rPr>
            </w:pPr>
            <w:r>
              <w:rPr>
                <w:b w:val="0"/>
                <w:bCs/>
                <w:szCs w:val="24"/>
              </w:rPr>
              <w:t>3,100</w:t>
            </w:r>
          </w:p>
        </w:tc>
        <w:tc>
          <w:tcPr>
            <w:tcW w:w="1411" w:type="dxa"/>
            <w:vAlign w:val="center"/>
          </w:tcPr>
          <w:p w:rsidR="008C3BBC" w:rsidRDefault="008C3BBC" w:rsidP="00A15086">
            <w:pPr>
              <w:pStyle w:val="ListParagraph"/>
              <w:ind w:left="0"/>
              <w:jc w:val="center"/>
              <w:rPr>
                <w:b w:val="0"/>
                <w:bCs/>
                <w:szCs w:val="24"/>
              </w:rPr>
            </w:pPr>
            <w:r>
              <w:rPr>
                <w:b w:val="0"/>
                <w:bCs/>
                <w:szCs w:val="24"/>
              </w:rPr>
              <w:t>3,450</w:t>
            </w:r>
          </w:p>
        </w:tc>
      </w:tr>
      <w:tr w:rsidR="008C3BBC" w:rsidTr="008C3BBC">
        <w:trPr>
          <w:trHeight w:val="555"/>
        </w:trPr>
        <w:tc>
          <w:tcPr>
            <w:tcW w:w="1809" w:type="dxa"/>
            <w:vAlign w:val="center"/>
          </w:tcPr>
          <w:p w:rsidR="008C3BBC" w:rsidRDefault="008C3BBC" w:rsidP="00A15086">
            <w:pPr>
              <w:pStyle w:val="ListParagraph"/>
              <w:ind w:left="0"/>
              <w:jc w:val="center"/>
              <w:rPr>
                <w:b w:val="0"/>
                <w:bCs/>
                <w:szCs w:val="24"/>
              </w:rPr>
            </w:pPr>
            <w:r>
              <w:rPr>
                <w:b w:val="0"/>
                <w:bCs/>
                <w:szCs w:val="24"/>
              </w:rPr>
              <w:t>Vs (km/s)</w:t>
            </w:r>
          </w:p>
        </w:tc>
        <w:tc>
          <w:tcPr>
            <w:tcW w:w="1146" w:type="dxa"/>
            <w:vAlign w:val="center"/>
          </w:tcPr>
          <w:p w:rsidR="008C3BBC" w:rsidRDefault="008C3BBC" w:rsidP="00A15086">
            <w:pPr>
              <w:pStyle w:val="ListParagraph"/>
              <w:ind w:left="0"/>
              <w:jc w:val="center"/>
              <w:rPr>
                <w:b w:val="0"/>
                <w:bCs/>
                <w:szCs w:val="24"/>
              </w:rPr>
            </w:pPr>
            <w:r>
              <w:rPr>
                <w:b w:val="0"/>
                <w:bCs/>
                <w:szCs w:val="24"/>
              </w:rPr>
              <w:t>1,660</w:t>
            </w:r>
          </w:p>
        </w:tc>
        <w:tc>
          <w:tcPr>
            <w:tcW w:w="1149" w:type="dxa"/>
            <w:vAlign w:val="center"/>
          </w:tcPr>
          <w:p w:rsidR="008C3BBC" w:rsidRDefault="008C3BBC" w:rsidP="00A15086">
            <w:pPr>
              <w:pStyle w:val="ListParagraph"/>
              <w:ind w:left="0"/>
              <w:jc w:val="center"/>
              <w:rPr>
                <w:b w:val="0"/>
                <w:bCs/>
                <w:szCs w:val="24"/>
              </w:rPr>
            </w:pPr>
            <w:r>
              <w:rPr>
                <w:b w:val="0"/>
                <w:bCs/>
                <w:szCs w:val="24"/>
              </w:rPr>
              <w:t>1,775</w:t>
            </w:r>
          </w:p>
        </w:tc>
        <w:tc>
          <w:tcPr>
            <w:tcW w:w="1149" w:type="dxa"/>
            <w:vAlign w:val="center"/>
          </w:tcPr>
          <w:p w:rsidR="008C3BBC" w:rsidRDefault="008C3BBC" w:rsidP="00A15086">
            <w:pPr>
              <w:pStyle w:val="ListParagraph"/>
              <w:ind w:left="0"/>
              <w:jc w:val="center"/>
              <w:rPr>
                <w:b w:val="0"/>
                <w:bCs/>
                <w:szCs w:val="24"/>
              </w:rPr>
            </w:pPr>
            <w:r>
              <w:rPr>
                <w:b w:val="0"/>
                <w:bCs/>
                <w:szCs w:val="24"/>
              </w:rPr>
              <w:t>1,972</w:t>
            </w:r>
          </w:p>
        </w:tc>
        <w:tc>
          <w:tcPr>
            <w:tcW w:w="1489" w:type="dxa"/>
            <w:vAlign w:val="center"/>
          </w:tcPr>
          <w:p w:rsidR="008C3BBC" w:rsidRDefault="008C3BBC" w:rsidP="00A15086">
            <w:pPr>
              <w:pStyle w:val="ListParagraph"/>
              <w:ind w:left="0"/>
              <w:jc w:val="center"/>
              <w:rPr>
                <w:b w:val="0"/>
                <w:bCs/>
                <w:szCs w:val="24"/>
              </w:rPr>
            </w:pPr>
            <w:r>
              <w:rPr>
                <w:b w:val="0"/>
                <w:bCs/>
                <w:szCs w:val="24"/>
              </w:rPr>
              <w:t>2,286</w:t>
            </w:r>
          </w:p>
        </w:tc>
        <w:tc>
          <w:tcPr>
            <w:tcW w:w="1411" w:type="dxa"/>
            <w:vAlign w:val="center"/>
          </w:tcPr>
          <w:p w:rsidR="008C3BBC" w:rsidRDefault="008C3BBC" w:rsidP="00A15086">
            <w:pPr>
              <w:pStyle w:val="ListParagraph"/>
              <w:ind w:left="0"/>
              <w:jc w:val="center"/>
              <w:rPr>
                <w:b w:val="0"/>
                <w:bCs/>
                <w:szCs w:val="24"/>
              </w:rPr>
            </w:pPr>
            <w:r>
              <w:rPr>
                <w:b w:val="0"/>
                <w:bCs/>
                <w:szCs w:val="24"/>
              </w:rPr>
              <w:t>2,373</w:t>
            </w:r>
          </w:p>
        </w:tc>
      </w:tr>
    </w:tbl>
    <w:p w:rsidR="00DA39D7" w:rsidRDefault="00DA39D7" w:rsidP="00AE05CC">
      <w:pPr>
        <w:pStyle w:val="ListParagraph"/>
        <w:spacing w:line="480" w:lineRule="auto"/>
        <w:ind w:left="0" w:firstLine="426"/>
        <w:jc w:val="both"/>
        <w:rPr>
          <w:b w:val="0"/>
          <w:bCs/>
          <w:szCs w:val="24"/>
        </w:rPr>
      </w:pPr>
    </w:p>
    <w:sectPr w:rsidR="00DA39D7" w:rsidSect="00AF2B38">
      <w:headerReference w:type="default" r:id="rId15"/>
      <w:footerReference w:type="default" r:id="rId16"/>
      <w:pgSz w:w="11906" w:h="16838" w:code="9"/>
      <w:pgMar w:top="1701" w:right="1701" w:bottom="1701"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62A" w:rsidRDefault="00D9362A" w:rsidP="00F20208">
      <w:r>
        <w:separator/>
      </w:r>
    </w:p>
  </w:endnote>
  <w:endnote w:type="continuationSeparator" w:id="1">
    <w:p w:rsidR="00D9362A" w:rsidRDefault="00D9362A" w:rsidP="00F2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837"/>
      <w:docPartObj>
        <w:docPartGallery w:val="Page Numbers (Bottom of Page)"/>
        <w:docPartUnique/>
      </w:docPartObj>
    </w:sdtPr>
    <w:sdtContent>
      <w:p w:rsidR="00330E81" w:rsidRDefault="00187B4E" w:rsidP="00351653">
        <w:pPr>
          <w:pStyle w:val="Footer"/>
          <w:jc w:val="center"/>
        </w:pPr>
      </w:p>
    </w:sdtContent>
  </w:sdt>
  <w:p w:rsidR="00330E81" w:rsidRDefault="00330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62A" w:rsidRDefault="00D9362A" w:rsidP="00F20208">
      <w:r>
        <w:separator/>
      </w:r>
    </w:p>
  </w:footnote>
  <w:footnote w:type="continuationSeparator" w:id="1">
    <w:p w:rsidR="00D9362A" w:rsidRDefault="00D9362A" w:rsidP="00F2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222"/>
      <w:docPartObj>
        <w:docPartGallery w:val="Page Numbers (Top of Page)"/>
        <w:docPartUnique/>
      </w:docPartObj>
    </w:sdtPr>
    <w:sdtEndPr>
      <w:rPr>
        <w:b w:val="0"/>
        <w:bCs/>
      </w:rPr>
    </w:sdtEndPr>
    <w:sdtContent>
      <w:p w:rsidR="00330E81" w:rsidRDefault="00187B4E">
        <w:pPr>
          <w:pStyle w:val="Header"/>
          <w:jc w:val="right"/>
        </w:pPr>
        <w:r w:rsidRPr="004C0272">
          <w:rPr>
            <w:b w:val="0"/>
            <w:bCs/>
          </w:rPr>
          <w:fldChar w:fldCharType="begin"/>
        </w:r>
        <w:r w:rsidR="00330E81" w:rsidRPr="004C0272">
          <w:rPr>
            <w:b w:val="0"/>
            <w:bCs/>
          </w:rPr>
          <w:instrText xml:space="preserve"> PAGE   \* MERGEFORMAT </w:instrText>
        </w:r>
        <w:r w:rsidRPr="004C0272">
          <w:rPr>
            <w:b w:val="0"/>
            <w:bCs/>
          </w:rPr>
          <w:fldChar w:fldCharType="separate"/>
        </w:r>
        <w:r w:rsidR="003E026D">
          <w:rPr>
            <w:b w:val="0"/>
            <w:bCs/>
            <w:noProof/>
          </w:rPr>
          <w:t>36</w:t>
        </w:r>
        <w:r w:rsidRPr="004C0272">
          <w:rPr>
            <w:b w:val="0"/>
            <w:bCs/>
          </w:rPr>
          <w:fldChar w:fldCharType="end"/>
        </w:r>
      </w:p>
    </w:sdtContent>
  </w:sdt>
  <w:p w:rsidR="00330E81" w:rsidRDefault="00330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33.75pt;height:14.25pt" o:bullet="t" fillcolor="#00b0f0" strokecolor="blue">
        <v:shadow color="#868686"/>
        <v:textpath style="font-family:&quot;Arial Black&quot;;font-size:10pt;v-text-kern:t" trim="t" fitpath="t" string="3,4 Hz"/>
      </v:shape>
    </w:pict>
  </w:numPicBullet>
  <w:abstractNum w:abstractNumId="0">
    <w:nsid w:val="F639F8FB"/>
    <w:multiLevelType w:val="hybridMultilevel"/>
    <w:tmpl w:val="864599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C39EB"/>
    <w:multiLevelType w:val="hybridMultilevel"/>
    <w:tmpl w:val="33141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50A5F"/>
    <w:multiLevelType w:val="multilevel"/>
    <w:tmpl w:val="27CE544A"/>
    <w:styleLink w:val="Style3"/>
    <w:lvl w:ilvl="0">
      <w:start w:val="1"/>
      <w:numFmt w:val="upperRoman"/>
      <w:lvlText w:val="BAB %1"/>
      <w:lvlJc w:val="center"/>
      <w:pPr>
        <w:ind w:left="504" w:firstLine="288"/>
      </w:pPr>
      <w:rPr>
        <w:rFonts w:ascii="Times New Roman" w:hAnsi="Times New Roman" w:hint="default"/>
        <w:b/>
        <w:sz w:val="24"/>
      </w:rPr>
    </w:lvl>
    <w:lvl w:ilvl="1">
      <w:start w:val="1"/>
      <w:numFmt w:val="upperLetter"/>
      <w:lvlText w:val="%2."/>
      <w:lvlJc w:val="left"/>
      <w:pPr>
        <w:ind w:left="1149" w:hanging="357"/>
      </w:pPr>
      <w:rPr>
        <w:rFonts w:ascii="Times New Roman" w:hAnsi="Times New Roman" w:hint="default"/>
        <w:b/>
        <w:sz w:val="24"/>
      </w:rPr>
    </w:lvl>
    <w:lvl w:ilvl="2">
      <w:start w:val="1"/>
      <w:numFmt w:val="decimal"/>
      <w:lvlText w:val="%3."/>
      <w:lvlJc w:val="left"/>
      <w:pPr>
        <w:ind w:left="1501" w:hanging="352"/>
      </w:pPr>
      <w:rPr>
        <w:rFonts w:ascii="Times New Roman" w:hAnsi="Times New Roman" w:hint="default"/>
        <w:b/>
        <w:sz w:val="24"/>
      </w:rPr>
    </w:lvl>
    <w:lvl w:ilvl="3">
      <w:start w:val="1"/>
      <w:numFmt w:val="lowerLetter"/>
      <w:lvlText w:val="%4."/>
      <w:lvlJc w:val="left"/>
      <w:pPr>
        <w:ind w:left="720" w:hanging="11"/>
      </w:pPr>
      <w:rPr>
        <w:rFonts w:ascii="Times New Roman" w:hAnsi="Times New Roman" w:hint="default"/>
        <w:sz w:val="24"/>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3">
    <w:nsid w:val="1267213F"/>
    <w:multiLevelType w:val="hybridMultilevel"/>
    <w:tmpl w:val="53F07C4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27581"/>
    <w:multiLevelType w:val="multilevel"/>
    <w:tmpl w:val="BF885C0E"/>
    <w:lvl w:ilvl="0">
      <w:start w:val="1"/>
      <w:numFmt w:val="decimal"/>
      <w:lvlText w:val="%1."/>
      <w:lvlJc w:val="left"/>
      <w:pPr>
        <w:tabs>
          <w:tab w:val="num" w:pos="1429"/>
        </w:tabs>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19C547F9"/>
    <w:multiLevelType w:val="multilevel"/>
    <w:tmpl w:val="9F7010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1B27F0"/>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1A7FC4"/>
    <w:multiLevelType w:val="hybridMultilevel"/>
    <w:tmpl w:val="C46CE2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2E343579"/>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D719BF"/>
    <w:multiLevelType w:val="hybridMultilevel"/>
    <w:tmpl w:val="F30826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0E2A65"/>
    <w:multiLevelType w:val="multilevel"/>
    <w:tmpl w:val="43626EE6"/>
    <w:lvl w:ilvl="0">
      <w:start w:val="1"/>
      <w:numFmt w:val="decimal"/>
      <w:pStyle w:val="Heading1"/>
      <w:lvlText w:val="BAB %1"/>
      <w:lvlJc w:val="center"/>
      <w:pPr>
        <w:ind w:left="0" w:firstLine="396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Poin11"/>
      <w:lvlText w:val="%1.%2"/>
      <w:lvlJc w:val="left"/>
      <w:pPr>
        <w:ind w:left="397" w:hanging="397"/>
      </w:pPr>
      <w:rPr>
        <w:rFonts w:ascii="Times New Roman" w:hAnsi="Times New Roman" w:hint="default"/>
        <w:b/>
        <w:i w:val="0"/>
        <w:sz w:val="24"/>
      </w:rPr>
    </w:lvl>
    <w:lvl w:ilvl="2">
      <w:start w:val="1"/>
      <w:numFmt w:val="decimal"/>
      <w:pStyle w:val="POIN111"/>
      <w:lvlText w:val="%1.%2.%3"/>
      <w:lvlJc w:val="left"/>
      <w:pPr>
        <w:ind w:left="964"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2A379E"/>
    <w:multiLevelType w:val="hybridMultilevel"/>
    <w:tmpl w:val="7DA0C1C8"/>
    <w:lvl w:ilvl="0" w:tplc="D35062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86965B8"/>
    <w:multiLevelType w:val="multilevel"/>
    <w:tmpl w:val="455073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632D98"/>
    <w:multiLevelType w:val="hybridMultilevel"/>
    <w:tmpl w:val="D57808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1884538"/>
    <w:multiLevelType w:val="multilevel"/>
    <w:tmpl w:val="C89A3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A3795F"/>
    <w:multiLevelType w:val="multilevel"/>
    <w:tmpl w:val="2D927EA6"/>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D1154CE"/>
    <w:multiLevelType w:val="hybridMultilevel"/>
    <w:tmpl w:val="5188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831EA"/>
    <w:multiLevelType w:val="hybridMultilevel"/>
    <w:tmpl w:val="5614D89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63D1FEA"/>
    <w:multiLevelType w:val="hybridMultilevel"/>
    <w:tmpl w:val="049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D47CE"/>
    <w:multiLevelType w:val="hybridMultilevel"/>
    <w:tmpl w:val="E56E32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64B1284C"/>
    <w:multiLevelType w:val="hybridMultilevel"/>
    <w:tmpl w:val="48265B5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64A7EDE"/>
    <w:multiLevelType w:val="hybridMultilevel"/>
    <w:tmpl w:val="80B4EF38"/>
    <w:lvl w:ilvl="0" w:tplc="A84E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630074"/>
    <w:multiLevelType w:val="multilevel"/>
    <w:tmpl w:val="3894CF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9228DB"/>
    <w:multiLevelType w:val="multilevel"/>
    <w:tmpl w:val="61AC9F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6460B2"/>
    <w:multiLevelType w:val="hybridMultilevel"/>
    <w:tmpl w:val="CFBE5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B040B"/>
    <w:multiLevelType w:val="hybridMultilevel"/>
    <w:tmpl w:val="3698EC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D806BC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A725B"/>
    <w:multiLevelType w:val="multilevel"/>
    <w:tmpl w:val="C89A3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D959DA"/>
    <w:multiLevelType w:val="hybridMultilevel"/>
    <w:tmpl w:val="DC148572"/>
    <w:lvl w:ilvl="0" w:tplc="0409000F">
      <w:start w:val="1"/>
      <w:numFmt w:val="decimal"/>
      <w:lvlText w:val="%1."/>
      <w:lvlJc w:val="left"/>
      <w:pPr>
        <w:tabs>
          <w:tab w:val="num" w:pos="720"/>
        </w:tabs>
        <w:ind w:left="720" w:hanging="360"/>
      </w:pPr>
    </w:lvl>
    <w:lvl w:ilvl="1" w:tplc="0BD66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6"/>
  </w:num>
  <w:num w:numId="3">
    <w:abstractNumId w:val="23"/>
  </w:num>
  <w:num w:numId="4">
    <w:abstractNumId w:val="12"/>
  </w:num>
  <w:num w:numId="5">
    <w:abstractNumId w:val="3"/>
  </w:num>
  <w:num w:numId="6">
    <w:abstractNumId w:val="2"/>
  </w:num>
  <w:num w:numId="7">
    <w:abstractNumId w:val="10"/>
  </w:num>
  <w:num w:numId="8">
    <w:abstractNumId w:val="1"/>
  </w:num>
  <w:num w:numId="9">
    <w:abstractNumId w:val="4"/>
  </w:num>
  <w:num w:numId="10">
    <w:abstractNumId w:val="19"/>
  </w:num>
  <w:num w:numId="11">
    <w:abstractNumId w:val="20"/>
  </w:num>
  <w:num w:numId="12">
    <w:abstractNumId w:val="6"/>
  </w:num>
  <w:num w:numId="13">
    <w:abstractNumId w:val="13"/>
  </w:num>
  <w:num w:numId="14">
    <w:abstractNumId w:val="8"/>
  </w:num>
  <w:num w:numId="15">
    <w:abstractNumId w:val="17"/>
  </w:num>
  <w:num w:numId="16">
    <w:abstractNumId w:val="18"/>
  </w:num>
  <w:num w:numId="17">
    <w:abstractNumId w:val="5"/>
  </w:num>
  <w:num w:numId="18">
    <w:abstractNumId w:val="24"/>
  </w:num>
  <w:num w:numId="19">
    <w:abstractNumId w:val="9"/>
  </w:num>
  <w:num w:numId="20">
    <w:abstractNumId w:val="25"/>
  </w:num>
  <w:num w:numId="21">
    <w:abstractNumId w:val="7"/>
  </w:num>
  <w:num w:numId="22">
    <w:abstractNumId w:val="14"/>
  </w:num>
  <w:num w:numId="23">
    <w:abstractNumId w:val="15"/>
  </w:num>
  <w:num w:numId="24">
    <w:abstractNumId w:val="21"/>
  </w:num>
  <w:num w:numId="25">
    <w:abstractNumId w:val="0"/>
  </w:num>
  <w:num w:numId="26">
    <w:abstractNumId w:val="16"/>
  </w:num>
  <w:num w:numId="27">
    <w:abstractNumId w:val="11"/>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241"/>
  <w:characterSpacingControl w:val="doNotCompress"/>
  <w:hdrShapeDefaults>
    <o:shapedefaults v:ext="edit" spidmax="2049">
      <o:colormenu v:ext="edit" fillcolor="none [2408]" strokecolor="none [3212]"/>
    </o:shapedefaults>
  </w:hdrShapeDefaults>
  <w:footnotePr>
    <w:footnote w:id="0"/>
    <w:footnote w:id="1"/>
  </w:footnotePr>
  <w:endnotePr>
    <w:endnote w:id="0"/>
    <w:endnote w:id="1"/>
  </w:endnotePr>
  <w:compat/>
  <w:rsids>
    <w:rsidRoot w:val="0093292B"/>
    <w:rsid w:val="00002E5B"/>
    <w:rsid w:val="0001017F"/>
    <w:rsid w:val="00021546"/>
    <w:rsid w:val="00030D25"/>
    <w:rsid w:val="00041C26"/>
    <w:rsid w:val="00047F47"/>
    <w:rsid w:val="0007340F"/>
    <w:rsid w:val="00090677"/>
    <w:rsid w:val="0009389F"/>
    <w:rsid w:val="00095360"/>
    <w:rsid w:val="000B6171"/>
    <w:rsid w:val="000C14D9"/>
    <w:rsid w:val="000C1D8C"/>
    <w:rsid w:val="000C4674"/>
    <w:rsid w:val="000C56B8"/>
    <w:rsid w:val="000D5802"/>
    <w:rsid w:val="000D7F2C"/>
    <w:rsid w:val="000E0820"/>
    <w:rsid w:val="000E614D"/>
    <w:rsid w:val="00100CFD"/>
    <w:rsid w:val="00104FC1"/>
    <w:rsid w:val="00110D96"/>
    <w:rsid w:val="001163E1"/>
    <w:rsid w:val="00135B85"/>
    <w:rsid w:val="00147BD1"/>
    <w:rsid w:val="00165B61"/>
    <w:rsid w:val="00176BC8"/>
    <w:rsid w:val="001823ED"/>
    <w:rsid w:val="0018275F"/>
    <w:rsid w:val="001879CC"/>
    <w:rsid w:val="00187B4E"/>
    <w:rsid w:val="00196038"/>
    <w:rsid w:val="001C1915"/>
    <w:rsid w:val="001C5657"/>
    <w:rsid w:val="001C660B"/>
    <w:rsid w:val="001D09DA"/>
    <w:rsid w:val="001D4FD0"/>
    <w:rsid w:val="001D5DCA"/>
    <w:rsid w:val="001D69D6"/>
    <w:rsid w:val="001F25EC"/>
    <w:rsid w:val="00213F5F"/>
    <w:rsid w:val="00216235"/>
    <w:rsid w:val="00220EC5"/>
    <w:rsid w:val="00226C13"/>
    <w:rsid w:val="0023530A"/>
    <w:rsid w:val="0023705E"/>
    <w:rsid w:val="002376D3"/>
    <w:rsid w:val="00240327"/>
    <w:rsid w:val="00260CB6"/>
    <w:rsid w:val="00262F91"/>
    <w:rsid w:val="00271E9D"/>
    <w:rsid w:val="00272117"/>
    <w:rsid w:val="00272C65"/>
    <w:rsid w:val="0028333B"/>
    <w:rsid w:val="00292508"/>
    <w:rsid w:val="002926E7"/>
    <w:rsid w:val="00296138"/>
    <w:rsid w:val="002976C5"/>
    <w:rsid w:val="002A3FEF"/>
    <w:rsid w:val="002B0B6A"/>
    <w:rsid w:val="002C298E"/>
    <w:rsid w:val="002C76B1"/>
    <w:rsid w:val="002D00EF"/>
    <w:rsid w:val="002D0C68"/>
    <w:rsid w:val="002D7BB5"/>
    <w:rsid w:val="002E0BC2"/>
    <w:rsid w:val="002E3CCB"/>
    <w:rsid w:val="00310C41"/>
    <w:rsid w:val="0032049E"/>
    <w:rsid w:val="00321E32"/>
    <w:rsid w:val="00323BBF"/>
    <w:rsid w:val="0033026F"/>
    <w:rsid w:val="00330E81"/>
    <w:rsid w:val="00350013"/>
    <w:rsid w:val="00351653"/>
    <w:rsid w:val="003553DA"/>
    <w:rsid w:val="00357079"/>
    <w:rsid w:val="003866A3"/>
    <w:rsid w:val="0038746D"/>
    <w:rsid w:val="00390FFE"/>
    <w:rsid w:val="0039398E"/>
    <w:rsid w:val="003A2005"/>
    <w:rsid w:val="003A3466"/>
    <w:rsid w:val="003A5B65"/>
    <w:rsid w:val="003B7D64"/>
    <w:rsid w:val="003C1CCD"/>
    <w:rsid w:val="003C2CA3"/>
    <w:rsid w:val="003D3828"/>
    <w:rsid w:val="003E026D"/>
    <w:rsid w:val="003E0D3B"/>
    <w:rsid w:val="00417A64"/>
    <w:rsid w:val="00427988"/>
    <w:rsid w:val="00437851"/>
    <w:rsid w:val="00443A36"/>
    <w:rsid w:val="00446622"/>
    <w:rsid w:val="004540FA"/>
    <w:rsid w:val="0046335D"/>
    <w:rsid w:val="004655A4"/>
    <w:rsid w:val="00467380"/>
    <w:rsid w:val="00472664"/>
    <w:rsid w:val="00472B23"/>
    <w:rsid w:val="004738D2"/>
    <w:rsid w:val="0047493A"/>
    <w:rsid w:val="00475343"/>
    <w:rsid w:val="004865F0"/>
    <w:rsid w:val="00486F35"/>
    <w:rsid w:val="00496A45"/>
    <w:rsid w:val="00496CD5"/>
    <w:rsid w:val="004A7CDC"/>
    <w:rsid w:val="004C0272"/>
    <w:rsid w:val="004C1D92"/>
    <w:rsid w:val="004C4B00"/>
    <w:rsid w:val="004E0248"/>
    <w:rsid w:val="004E2D4F"/>
    <w:rsid w:val="004E425E"/>
    <w:rsid w:val="004F7062"/>
    <w:rsid w:val="00503ECA"/>
    <w:rsid w:val="0050401E"/>
    <w:rsid w:val="00510ED1"/>
    <w:rsid w:val="0051464B"/>
    <w:rsid w:val="005158CA"/>
    <w:rsid w:val="005271FB"/>
    <w:rsid w:val="00530943"/>
    <w:rsid w:val="00531106"/>
    <w:rsid w:val="005344E7"/>
    <w:rsid w:val="00541DAC"/>
    <w:rsid w:val="00542F12"/>
    <w:rsid w:val="00562098"/>
    <w:rsid w:val="00563C5B"/>
    <w:rsid w:val="00576C7D"/>
    <w:rsid w:val="00576F68"/>
    <w:rsid w:val="00593262"/>
    <w:rsid w:val="00596076"/>
    <w:rsid w:val="005A1CEF"/>
    <w:rsid w:val="005B0AD6"/>
    <w:rsid w:val="005B37BA"/>
    <w:rsid w:val="005C3FAB"/>
    <w:rsid w:val="005F7EA0"/>
    <w:rsid w:val="006109FA"/>
    <w:rsid w:val="006213F2"/>
    <w:rsid w:val="0062209A"/>
    <w:rsid w:val="00622915"/>
    <w:rsid w:val="006234FC"/>
    <w:rsid w:val="00637271"/>
    <w:rsid w:val="006374A2"/>
    <w:rsid w:val="00643FA3"/>
    <w:rsid w:val="00681120"/>
    <w:rsid w:val="00684B04"/>
    <w:rsid w:val="0068543C"/>
    <w:rsid w:val="0069162B"/>
    <w:rsid w:val="006A0E5C"/>
    <w:rsid w:val="006A7E3B"/>
    <w:rsid w:val="006B5069"/>
    <w:rsid w:val="006B5685"/>
    <w:rsid w:val="006C0DBE"/>
    <w:rsid w:val="006C204D"/>
    <w:rsid w:val="006C27E3"/>
    <w:rsid w:val="006D183B"/>
    <w:rsid w:val="006D1963"/>
    <w:rsid w:val="006D43F2"/>
    <w:rsid w:val="006D5D34"/>
    <w:rsid w:val="007074DE"/>
    <w:rsid w:val="00711F49"/>
    <w:rsid w:val="007204F0"/>
    <w:rsid w:val="00722DCE"/>
    <w:rsid w:val="00724B9D"/>
    <w:rsid w:val="00745DDC"/>
    <w:rsid w:val="00751D4E"/>
    <w:rsid w:val="00764408"/>
    <w:rsid w:val="0077359F"/>
    <w:rsid w:val="00773AA3"/>
    <w:rsid w:val="007740C2"/>
    <w:rsid w:val="00776B42"/>
    <w:rsid w:val="00781C3D"/>
    <w:rsid w:val="00787FF4"/>
    <w:rsid w:val="00796EF9"/>
    <w:rsid w:val="00797886"/>
    <w:rsid w:val="007A5C77"/>
    <w:rsid w:val="007C4E05"/>
    <w:rsid w:val="007C7822"/>
    <w:rsid w:val="007D244C"/>
    <w:rsid w:val="007D685B"/>
    <w:rsid w:val="007E0573"/>
    <w:rsid w:val="007E44F4"/>
    <w:rsid w:val="007E5BA3"/>
    <w:rsid w:val="00802CF4"/>
    <w:rsid w:val="00807535"/>
    <w:rsid w:val="008147D6"/>
    <w:rsid w:val="00817D0D"/>
    <w:rsid w:val="00840344"/>
    <w:rsid w:val="00841A78"/>
    <w:rsid w:val="00867A59"/>
    <w:rsid w:val="008843AA"/>
    <w:rsid w:val="008B5905"/>
    <w:rsid w:val="008B7100"/>
    <w:rsid w:val="008C00C0"/>
    <w:rsid w:val="008C3BBC"/>
    <w:rsid w:val="008C3C75"/>
    <w:rsid w:val="008D068C"/>
    <w:rsid w:val="008D4025"/>
    <w:rsid w:val="008D72C6"/>
    <w:rsid w:val="008D795C"/>
    <w:rsid w:val="008E47C3"/>
    <w:rsid w:val="008F4559"/>
    <w:rsid w:val="008F4C34"/>
    <w:rsid w:val="008F4D03"/>
    <w:rsid w:val="00900C5A"/>
    <w:rsid w:val="009039E9"/>
    <w:rsid w:val="00905211"/>
    <w:rsid w:val="00911551"/>
    <w:rsid w:val="009146D0"/>
    <w:rsid w:val="0091513A"/>
    <w:rsid w:val="00924902"/>
    <w:rsid w:val="0092531E"/>
    <w:rsid w:val="00927480"/>
    <w:rsid w:val="00932768"/>
    <w:rsid w:val="0093292B"/>
    <w:rsid w:val="00950269"/>
    <w:rsid w:val="0095120B"/>
    <w:rsid w:val="0095412B"/>
    <w:rsid w:val="00977E3A"/>
    <w:rsid w:val="0098418E"/>
    <w:rsid w:val="0099158E"/>
    <w:rsid w:val="00995247"/>
    <w:rsid w:val="0099633D"/>
    <w:rsid w:val="009A1A9A"/>
    <w:rsid w:val="009C267A"/>
    <w:rsid w:val="009C69A3"/>
    <w:rsid w:val="009D17BA"/>
    <w:rsid w:val="009D7FDB"/>
    <w:rsid w:val="009E2013"/>
    <w:rsid w:val="009E63DD"/>
    <w:rsid w:val="00A11F0C"/>
    <w:rsid w:val="00A12560"/>
    <w:rsid w:val="00A15086"/>
    <w:rsid w:val="00A204CD"/>
    <w:rsid w:val="00A2140B"/>
    <w:rsid w:val="00A22AA0"/>
    <w:rsid w:val="00A23FB7"/>
    <w:rsid w:val="00A3667A"/>
    <w:rsid w:val="00A41CDB"/>
    <w:rsid w:val="00A45D50"/>
    <w:rsid w:val="00A46392"/>
    <w:rsid w:val="00A47A55"/>
    <w:rsid w:val="00A53A4C"/>
    <w:rsid w:val="00A5784E"/>
    <w:rsid w:val="00A61CE1"/>
    <w:rsid w:val="00A716F6"/>
    <w:rsid w:val="00A72545"/>
    <w:rsid w:val="00A731DA"/>
    <w:rsid w:val="00A75E10"/>
    <w:rsid w:val="00A869AD"/>
    <w:rsid w:val="00AA1F5D"/>
    <w:rsid w:val="00AB109F"/>
    <w:rsid w:val="00AD4A7D"/>
    <w:rsid w:val="00AD62CD"/>
    <w:rsid w:val="00AE05CC"/>
    <w:rsid w:val="00AE4A13"/>
    <w:rsid w:val="00AF2B38"/>
    <w:rsid w:val="00B02D0F"/>
    <w:rsid w:val="00B374E7"/>
    <w:rsid w:val="00B417B1"/>
    <w:rsid w:val="00B42114"/>
    <w:rsid w:val="00B46625"/>
    <w:rsid w:val="00B63E20"/>
    <w:rsid w:val="00B64113"/>
    <w:rsid w:val="00B712E4"/>
    <w:rsid w:val="00B715C6"/>
    <w:rsid w:val="00B7237C"/>
    <w:rsid w:val="00B85BF4"/>
    <w:rsid w:val="00B96023"/>
    <w:rsid w:val="00B96C5D"/>
    <w:rsid w:val="00BA338B"/>
    <w:rsid w:val="00BB5E0A"/>
    <w:rsid w:val="00BD0089"/>
    <w:rsid w:val="00BE7EE1"/>
    <w:rsid w:val="00C05EF2"/>
    <w:rsid w:val="00C26A51"/>
    <w:rsid w:val="00C27574"/>
    <w:rsid w:val="00C36D5C"/>
    <w:rsid w:val="00C45079"/>
    <w:rsid w:val="00C557AD"/>
    <w:rsid w:val="00C82697"/>
    <w:rsid w:val="00C85248"/>
    <w:rsid w:val="00C87C17"/>
    <w:rsid w:val="00C90BC0"/>
    <w:rsid w:val="00C92C23"/>
    <w:rsid w:val="00C963EF"/>
    <w:rsid w:val="00CA5288"/>
    <w:rsid w:val="00CB5A81"/>
    <w:rsid w:val="00CB641E"/>
    <w:rsid w:val="00CC7B4D"/>
    <w:rsid w:val="00CE5548"/>
    <w:rsid w:val="00CE5B6B"/>
    <w:rsid w:val="00CE6A50"/>
    <w:rsid w:val="00D03735"/>
    <w:rsid w:val="00D1116A"/>
    <w:rsid w:val="00D20801"/>
    <w:rsid w:val="00D22305"/>
    <w:rsid w:val="00D22A6E"/>
    <w:rsid w:val="00D37101"/>
    <w:rsid w:val="00D4081C"/>
    <w:rsid w:val="00D51655"/>
    <w:rsid w:val="00D65940"/>
    <w:rsid w:val="00D712CD"/>
    <w:rsid w:val="00D82667"/>
    <w:rsid w:val="00D84E91"/>
    <w:rsid w:val="00D9362A"/>
    <w:rsid w:val="00DA24EE"/>
    <w:rsid w:val="00DA39D7"/>
    <w:rsid w:val="00DB7895"/>
    <w:rsid w:val="00DC0DDF"/>
    <w:rsid w:val="00DC20FB"/>
    <w:rsid w:val="00DD01C5"/>
    <w:rsid w:val="00DE0C17"/>
    <w:rsid w:val="00DE377C"/>
    <w:rsid w:val="00DF5412"/>
    <w:rsid w:val="00E10F47"/>
    <w:rsid w:val="00E147B7"/>
    <w:rsid w:val="00E20A08"/>
    <w:rsid w:val="00E2191A"/>
    <w:rsid w:val="00E231D1"/>
    <w:rsid w:val="00E24577"/>
    <w:rsid w:val="00E4172F"/>
    <w:rsid w:val="00E41EAD"/>
    <w:rsid w:val="00E51676"/>
    <w:rsid w:val="00E54B97"/>
    <w:rsid w:val="00E55FD3"/>
    <w:rsid w:val="00E63E8F"/>
    <w:rsid w:val="00E64260"/>
    <w:rsid w:val="00E66C24"/>
    <w:rsid w:val="00E755BC"/>
    <w:rsid w:val="00E77649"/>
    <w:rsid w:val="00E82BFE"/>
    <w:rsid w:val="00E9306C"/>
    <w:rsid w:val="00E935C9"/>
    <w:rsid w:val="00E9448A"/>
    <w:rsid w:val="00E95A71"/>
    <w:rsid w:val="00EA1EEE"/>
    <w:rsid w:val="00EB6ED9"/>
    <w:rsid w:val="00ED1D60"/>
    <w:rsid w:val="00ED244A"/>
    <w:rsid w:val="00ED3407"/>
    <w:rsid w:val="00EE5115"/>
    <w:rsid w:val="00F02678"/>
    <w:rsid w:val="00F15AE2"/>
    <w:rsid w:val="00F20208"/>
    <w:rsid w:val="00F20ADF"/>
    <w:rsid w:val="00F4233B"/>
    <w:rsid w:val="00F42414"/>
    <w:rsid w:val="00F46E3A"/>
    <w:rsid w:val="00F5330A"/>
    <w:rsid w:val="00F57285"/>
    <w:rsid w:val="00F65CFE"/>
    <w:rsid w:val="00F679A8"/>
    <w:rsid w:val="00F70C3C"/>
    <w:rsid w:val="00F82C4F"/>
    <w:rsid w:val="00F9161C"/>
    <w:rsid w:val="00FA1326"/>
    <w:rsid w:val="00FB6196"/>
    <w:rsid w:val="00FC3642"/>
    <w:rsid w:val="00FD3978"/>
    <w:rsid w:val="00FD4176"/>
    <w:rsid w:val="00FD54A5"/>
    <w:rsid w:val="00FF48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408]" strokecolor="none [3212]"/>
    </o:shapedefaults>
    <o:shapelayout v:ext="edit">
      <o:idmap v:ext="edit" data="1"/>
      <o:rules v:ext="edit">
        <o:r id="V:Rule25" type="connector" idref="#_x0000_s1133"/>
        <o:r id="V:Rule26" type="connector" idref="#_x0000_s1180"/>
        <o:r id="V:Rule27" type="connector" idref="#_x0000_s1179"/>
        <o:r id="V:Rule28" type="connector" idref="#_x0000_s1134"/>
        <o:r id="V:Rule29" type="connector" idref="#_x0000_s1174"/>
        <o:r id="V:Rule30" type="connector" idref="#_x0000_s1173"/>
        <o:r id="V:Rule31" type="connector" idref="#_x0000_s1182"/>
        <o:r id="V:Rule32" type="connector" idref="#_x0000_s1176"/>
        <o:r id="V:Rule33" type="connector" idref="#_x0000_s1132"/>
        <o:r id="V:Rule34" type="connector" idref="#_x0000_s1184"/>
        <o:r id="V:Rule35" type="connector" idref="#_x0000_s1181"/>
        <o:r id="V:Rule36" type="connector" idref="#_x0000_s1136"/>
        <o:r id="V:Rule37" type="connector" idref="#_x0000_s1128"/>
        <o:r id="V:Rule38" type="connector" idref="#_x0000_s1139"/>
        <o:r id="V:Rule39" type="connector" idref="#_x0000_s1137"/>
        <o:r id="V:Rule40" type="connector" idref="#_x0000_s1177"/>
        <o:r id="V:Rule41" type="connector" idref="#_x0000_s1138"/>
        <o:r id="V:Rule42" type="connector" idref="#_x0000_s1183"/>
        <o:r id="V:Rule43" type="connector" idref="#_x0000_s1175"/>
        <o:r id="V:Rule44" type="connector" idref="#_x0000_s1131"/>
        <o:r id="V:Rule45" type="connector" idref="#_x0000_s1140"/>
        <o:r id="V:Rule46" type="connector" idref="#_x0000_s1178"/>
        <o:r id="V:Rule47" type="connector" idref="#_x0000_s1135"/>
        <o:r id="V:Rule48" type="connector" idref="#_x0000_s1130"/>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2B"/>
    <w:pPr>
      <w:spacing w:after="0" w:line="240" w:lineRule="auto"/>
    </w:pPr>
    <w:rPr>
      <w:rFonts w:ascii="Times New Roman" w:eastAsia="Times New Roman" w:hAnsi="Times New Roman" w:cs="Times New Roman"/>
      <w:b/>
      <w:sz w:val="24"/>
      <w:szCs w:val="20"/>
      <w:lang w:val="en-US"/>
    </w:rPr>
  </w:style>
  <w:style w:type="paragraph" w:styleId="Heading1">
    <w:name w:val="heading 1"/>
    <w:basedOn w:val="Normal"/>
    <w:next w:val="Normal"/>
    <w:link w:val="Heading1Char"/>
    <w:qFormat/>
    <w:rsid w:val="007C7822"/>
    <w:pPr>
      <w:keepNext/>
      <w:keepLines/>
      <w:numPr>
        <w:numId w:val="7"/>
      </w:numPr>
      <w:tabs>
        <w:tab w:val="left" w:pos="7938"/>
      </w:tabs>
      <w:spacing w:line="360" w:lineRule="auto"/>
      <w:jc w:val="center"/>
      <w:outlineLvl w:val="0"/>
    </w:pPr>
    <w:rPr>
      <w:bCs/>
      <w:caps/>
      <w:szCs w:val="28"/>
    </w:rPr>
  </w:style>
  <w:style w:type="paragraph" w:styleId="Heading5">
    <w:name w:val="heading 5"/>
    <w:basedOn w:val="Normal"/>
    <w:next w:val="Normal"/>
    <w:link w:val="Heading5Char"/>
    <w:qFormat/>
    <w:rsid w:val="0093292B"/>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292B"/>
    <w:rPr>
      <w:rFonts w:ascii="Times New Roman" w:eastAsia="Times New Roman" w:hAnsi="Times New Roman" w:cs="Times New Roman"/>
      <w:b/>
      <w:bCs/>
      <w:i/>
      <w:iCs/>
      <w:sz w:val="26"/>
      <w:szCs w:val="26"/>
      <w:lang w:val="en-US"/>
    </w:rPr>
  </w:style>
  <w:style w:type="paragraph" w:styleId="Title">
    <w:name w:val="Title"/>
    <w:basedOn w:val="Normal"/>
    <w:link w:val="TitleChar"/>
    <w:qFormat/>
    <w:rsid w:val="0093292B"/>
    <w:pPr>
      <w:jc w:val="center"/>
    </w:pPr>
    <w:rPr>
      <w:b w:val="0"/>
    </w:rPr>
  </w:style>
  <w:style w:type="character" w:customStyle="1" w:styleId="TitleChar">
    <w:name w:val="Title Char"/>
    <w:basedOn w:val="DefaultParagraphFont"/>
    <w:link w:val="Title"/>
    <w:rsid w:val="0093292B"/>
    <w:rPr>
      <w:rFonts w:ascii="Times New Roman" w:eastAsia="Times New Roman" w:hAnsi="Times New Roman" w:cs="Times New Roman"/>
      <w:sz w:val="24"/>
      <w:szCs w:val="20"/>
      <w:lang w:val="en-US"/>
    </w:rPr>
  </w:style>
  <w:style w:type="paragraph" w:styleId="ListParagraph">
    <w:name w:val="List Paragraph"/>
    <w:basedOn w:val="Normal"/>
    <w:uiPriority w:val="99"/>
    <w:qFormat/>
    <w:rsid w:val="00DF5412"/>
    <w:pPr>
      <w:ind w:left="720"/>
      <w:contextualSpacing/>
    </w:pPr>
  </w:style>
  <w:style w:type="paragraph" w:styleId="BodyTextIndent">
    <w:name w:val="Body Text Indent"/>
    <w:basedOn w:val="Normal"/>
    <w:link w:val="BodyTextIndentChar"/>
    <w:rsid w:val="00A869AD"/>
    <w:pPr>
      <w:tabs>
        <w:tab w:val="left" w:pos="1418"/>
      </w:tabs>
      <w:ind w:left="709"/>
      <w:jc w:val="both"/>
    </w:pPr>
    <w:rPr>
      <w:b w:val="0"/>
    </w:rPr>
  </w:style>
  <w:style w:type="character" w:customStyle="1" w:styleId="BodyTextIndentChar">
    <w:name w:val="Body Text Indent Char"/>
    <w:basedOn w:val="DefaultParagraphFont"/>
    <w:link w:val="BodyTextIndent"/>
    <w:rsid w:val="00A869AD"/>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7C7822"/>
    <w:rPr>
      <w:rFonts w:ascii="Times New Roman" w:eastAsia="Times New Roman" w:hAnsi="Times New Roman" w:cs="Times New Roman"/>
      <w:b/>
      <w:bCs/>
      <w:caps/>
      <w:sz w:val="24"/>
      <w:szCs w:val="28"/>
      <w:lang w:val="en-US"/>
    </w:rPr>
  </w:style>
  <w:style w:type="numbering" w:customStyle="1" w:styleId="Style3">
    <w:name w:val="Style3"/>
    <w:uiPriority w:val="99"/>
    <w:rsid w:val="007C7822"/>
    <w:pPr>
      <w:numPr>
        <w:numId w:val="6"/>
      </w:numPr>
    </w:pPr>
  </w:style>
  <w:style w:type="paragraph" w:customStyle="1" w:styleId="isi2">
    <w:name w:val="isi2"/>
    <w:basedOn w:val="Normal"/>
    <w:link w:val="isi2Char"/>
    <w:qFormat/>
    <w:rsid w:val="007C7822"/>
    <w:pPr>
      <w:spacing w:line="360" w:lineRule="auto"/>
      <w:ind w:left="709" w:firstLine="425"/>
      <w:jc w:val="both"/>
    </w:pPr>
    <w:rPr>
      <w:rFonts w:eastAsia="Calibri"/>
      <w:b w:val="0"/>
      <w:szCs w:val="22"/>
    </w:rPr>
  </w:style>
  <w:style w:type="paragraph" w:customStyle="1" w:styleId="POIN111">
    <w:name w:val="POIN1.1.1"/>
    <w:basedOn w:val="Normal"/>
    <w:qFormat/>
    <w:rsid w:val="007C7822"/>
    <w:pPr>
      <w:numPr>
        <w:ilvl w:val="2"/>
        <w:numId w:val="7"/>
      </w:numPr>
      <w:spacing w:line="360" w:lineRule="auto"/>
      <w:jc w:val="both"/>
    </w:pPr>
    <w:rPr>
      <w:rFonts w:eastAsia="Calibri"/>
      <w:szCs w:val="22"/>
    </w:rPr>
  </w:style>
  <w:style w:type="paragraph" w:customStyle="1" w:styleId="Poin11">
    <w:name w:val="Poin1.1"/>
    <w:basedOn w:val="Normal"/>
    <w:qFormat/>
    <w:rsid w:val="007C7822"/>
    <w:pPr>
      <w:numPr>
        <w:ilvl w:val="1"/>
        <w:numId w:val="7"/>
      </w:numPr>
      <w:spacing w:line="360" w:lineRule="auto"/>
      <w:jc w:val="both"/>
    </w:pPr>
    <w:rPr>
      <w:rFonts w:eastAsia="Calibri"/>
      <w:szCs w:val="22"/>
    </w:rPr>
  </w:style>
  <w:style w:type="character" w:customStyle="1" w:styleId="isi2Char">
    <w:name w:val="isi2 Char"/>
    <w:basedOn w:val="DefaultParagraphFont"/>
    <w:link w:val="isi2"/>
    <w:rsid w:val="007C7822"/>
    <w:rPr>
      <w:rFonts w:ascii="Times New Roman" w:eastAsia="Calibri" w:hAnsi="Times New Roman" w:cs="Times New Roman"/>
      <w:sz w:val="24"/>
      <w:lang w:val="en-US"/>
    </w:rPr>
  </w:style>
  <w:style w:type="paragraph" w:customStyle="1" w:styleId="DAFTARgAMBAR">
    <w:name w:val="DAFTAR gAMBAR"/>
    <w:basedOn w:val="Normal"/>
    <w:link w:val="DAFTARgAMBARChar"/>
    <w:rsid w:val="007C7822"/>
    <w:pPr>
      <w:spacing w:after="200" w:line="276" w:lineRule="auto"/>
      <w:jc w:val="center"/>
    </w:pPr>
    <w:rPr>
      <w:rFonts w:eastAsia="Calibri"/>
      <w:szCs w:val="22"/>
    </w:rPr>
  </w:style>
  <w:style w:type="character" w:customStyle="1" w:styleId="DAFTARgAMBARChar">
    <w:name w:val="DAFTAR gAMBAR Char"/>
    <w:basedOn w:val="DefaultParagraphFont"/>
    <w:link w:val="DAFTARgAMBAR"/>
    <w:rsid w:val="007C7822"/>
    <w:rPr>
      <w:rFonts w:ascii="Times New Roman" w:eastAsia="Calibri" w:hAnsi="Times New Roman" w:cs="Times New Roman"/>
      <w:b/>
      <w:sz w:val="24"/>
      <w:lang w:val="en-US"/>
    </w:rPr>
  </w:style>
  <w:style w:type="paragraph" w:styleId="BalloonText">
    <w:name w:val="Balloon Text"/>
    <w:basedOn w:val="Normal"/>
    <w:link w:val="BalloonTextChar"/>
    <w:uiPriority w:val="99"/>
    <w:semiHidden/>
    <w:unhideWhenUsed/>
    <w:rsid w:val="007C7822"/>
    <w:rPr>
      <w:rFonts w:ascii="Tahoma" w:hAnsi="Tahoma" w:cs="Tahoma"/>
      <w:sz w:val="16"/>
      <w:szCs w:val="16"/>
    </w:rPr>
  </w:style>
  <w:style w:type="character" w:customStyle="1" w:styleId="BalloonTextChar">
    <w:name w:val="Balloon Text Char"/>
    <w:basedOn w:val="DefaultParagraphFont"/>
    <w:link w:val="BalloonText"/>
    <w:uiPriority w:val="99"/>
    <w:semiHidden/>
    <w:rsid w:val="007C7822"/>
    <w:rPr>
      <w:rFonts w:ascii="Tahoma" w:eastAsia="Times New Roman" w:hAnsi="Tahoma" w:cs="Tahoma"/>
      <w:b/>
      <w:sz w:val="16"/>
      <w:szCs w:val="16"/>
      <w:lang w:val="en-US"/>
    </w:rPr>
  </w:style>
  <w:style w:type="table" w:styleId="TableGrid">
    <w:name w:val="Table Grid"/>
    <w:basedOn w:val="TableNormal"/>
    <w:rsid w:val="0018275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pus">
    <w:name w:val="dapus"/>
    <w:basedOn w:val="Normal"/>
    <w:link w:val="dapusChar"/>
    <w:qFormat/>
    <w:rsid w:val="00C87C17"/>
    <w:pPr>
      <w:spacing w:line="360" w:lineRule="auto"/>
      <w:ind w:left="777" w:hanging="777"/>
      <w:jc w:val="both"/>
    </w:pPr>
    <w:rPr>
      <w:rFonts w:eastAsia="Calibri"/>
      <w:b w:val="0"/>
      <w:szCs w:val="22"/>
    </w:rPr>
  </w:style>
  <w:style w:type="character" w:customStyle="1" w:styleId="dapusChar">
    <w:name w:val="dapus Char"/>
    <w:basedOn w:val="DefaultParagraphFont"/>
    <w:link w:val="dapus"/>
    <w:rsid w:val="00C87C17"/>
    <w:rPr>
      <w:rFonts w:ascii="Times New Roman" w:eastAsia="Calibri" w:hAnsi="Times New Roman" w:cs="Times New Roman"/>
      <w:sz w:val="24"/>
      <w:lang w:val="en-US"/>
    </w:rPr>
  </w:style>
  <w:style w:type="character" w:styleId="PlaceholderText">
    <w:name w:val="Placeholder Text"/>
    <w:basedOn w:val="DefaultParagraphFont"/>
    <w:uiPriority w:val="99"/>
    <w:semiHidden/>
    <w:rsid w:val="00DB7895"/>
    <w:rPr>
      <w:color w:val="808080"/>
    </w:rPr>
  </w:style>
  <w:style w:type="paragraph" w:customStyle="1" w:styleId="isi1">
    <w:name w:val="isi1"/>
    <w:basedOn w:val="Normal"/>
    <w:link w:val="isi1Char"/>
    <w:qFormat/>
    <w:rsid w:val="00F20208"/>
    <w:pPr>
      <w:spacing w:after="120" w:line="360" w:lineRule="auto"/>
      <w:ind w:left="357" w:firstLine="777"/>
      <w:jc w:val="both"/>
    </w:pPr>
    <w:rPr>
      <w:rFonts w:eastAsia="Calibri"/>
      <w:b w:val="0"/>
      <w:szCs w:val="22"/>
    </w:rPr>
  </w:style>
  <w:style w:type="character" w:customStyle="1" w:styleId="isi1Char">
    <w:name w:val="isi1 Char"/>
    <w:basedOn w:val="DefaultParagraphFont"/>
    <w:link w:val="isi1"/>
    <w:rsid w:val="00F20208"/>
    <w:rPr>
      <w:rFonts w:ascii="Times New Roman" w:eastAsia="Calibri" w:hAnsi="Times New Roman" w:cs="Times New Roman"/>
      <w:sz w:val="24"/>
      <w:lang w:val="en-US"/>
    </w:rPr>
  </w:style>
  <w:style w:type="paragraph" w:styleId="EndnoteText">
    <w:name w:val="endnote text"/>
    <w:basedOn w:val="Normal"/>
    <w:link w:val="EndnoteTextChar"/>
    <w:uiPriority w:val="99"/>
    <w:semiHidden/>
    <w:unhideWhenUsed/>
    <w:rsid w:val="00F20208"/>
    <w:rPr>
      <w:sz w:val="20"/>
    </w:rPr>
  </w:style>
  <w:style w:type="character" w:customStyle="1" w:styleId="EndnoteTextChar">
    <w:name w:val="Endnote Text Char"/>
    <w:basedOn w:val="DefaultParagraphFont"/>
    <w:link w:val="EndnoteText"/>
    <w:uiPriority w:val="99"/>
    <w:semiHidden/>
    <w:rsid w:val="00F20208"/>
    <w:rPr>
      <w:rFonts w:ascii="Times New Roman" w:eastAsia="Times New Roman" w:hAnsi="Times New Roman" w:cs="Times New Roman"/>
      <w:b/>
      <w:sz w:val="20"/>
      <w:szCs w:val="20"/>
      <w:lang w:val="en-US"/>
    </w:rPr>
  </w:style>
  <w:style w:type="character" w:styleId="EndnoteReference">
    <w:name w:val="endnote reference"/>
    <w:basedOn w:val="DefaultParagraphFont"/>
    <w:uiPriority w:val="99"/>
    <w:semiHidden/>
    <w:unhideWhenUsed/>
    <w:rsid w:val="00F20208"/>
    <w:rPr>
      <w:vertAlign w:val="superscript"/>
    </w:rPr>
  </w:style>
  <w:style w:type="paragraph" w:customStyle="1" w:styleId="paragraph1">
    <w:name w:val="paragraph1"/>
    <w:basedOn w:val="Normal"/>
    <w:rsid w:val="00296138"/>
    <w:pPr>
      <w:ind w:firstLine="284"/>
      <w:jc w:val="both"/>
    </w:pPr>
    <w:rPr>
      <w:rFonts w:eastAsia="MS Mincho"/>
      <w:b w:val="0"/>
      <w:sz w:val="22"/>
      <w:szCs w:val="24"/>
    </w:rPr>
  </w:style>
  <w:style w:type="paragraph" w:customStyle="1" w:styleId="norumus1">
    <w:name w:val="no rumus1"/>
    <w:basedOn w:val="Normal"/>
    <w:rsid w:val="00F70C3C"/>
    <w:pPr>
      <w:tabs>
        <w:tab w:val="right" w:pos="6118"/>
      </w:tabs>
      <w:jc w:val="both"/>
    </w:pPr>
    <w:rPr>
      <w:rFonts w:eastAsia="MS Mincho"/>
      <w:b w:val="0"/>
      <w:sz w:val="22"/>
      <w:szCs w:val="24"/>
    </w:rPr>
  </w:style>
  <w:style w:type="paragraph" w:styleId="Caption">
    <w:name w:val="caption"/>
    <w:basedOn w:val="Normal"/>
    <w:next w:val="Normal"/>
    <w:uiPriority w:val="35"/>
    <w:qFormat/>
    <w:rsid w:val="008B5905"/>
    <w:pPr>
      <w:spacing w:after="60"/>
      <w:jc w:val="center"/>
    </w:pPr>
    <w:rPr>
      <w:rFonts w:eastAsia="Calibri"/>
      <w:bCs/>
      <w:szCs w:val="18"/>
    </w:rPr>
  </w:style>
  <w:style w:type="paragraph" w:customStyle="1" w:styleId="DaftarTabel">
    <w:name w:val="Daftar Tabel"/>
    <w:basedOn w:val="Normal"/>
    <w:link w:val="DaftarTabelChar"/>
    <w:rsid w:val="008B5905"/>
    <w:pPr>
      <w:spacing w:after="200" w:line="276" w:lineRule="auto"/>
      <w:jc w:val="both"/>
    </w:pPr>
    <w:rPr>
      <w:rFonts w:eastAsia="Calibri"/>
      <w:szCs w:val="22"/>
    </w:rPr>
  </w:style>
  <w:style w:type="character" w:customStyle="1" w:styleId="DaftarTabelChar">
    <w:name w:val="Daftar Tabel Char"/>
    <w:basedOn w:val="DefaultParagraphFont"/>
    <w:link w:val="DaftarTabel"/>
    <w:rsid w:val="008B5905"/>
    <w:rPr>
      <w:rFonts w:ascii="Times New Roman" w:eastAsia="Calibri" w:hAnsi="Times New Roman" w:cs="Times New Roman"/>
      <w:b/>
      <w:sz w:val="24"/>
      <w:lang w:val="en-US"/>
    </w:rPr>
  </w:style>
  <w:style w:type="paragraph" w:styleId="Header">
    <w:name w:val="header"/>
    <w:basedOn w:val="Normal"/>
    <w:link w:val="HeaderChar"/>
    <w:uiPriority w:val="99"/>
    <w:unhideWhenUsed/>
    <w:rsid w:val="003A2005"/>
    <w:pPr>
      <w:tabs>
        <w:tab w:val="center" w:pos="4513"/>
        <w:tab w:val="right" w:pos="9026"/>
      </w:tabs>
    </w:pPr>
  </w:style>
  <w:style w:type="character" w:customStyle="1" w:styleId="HeaderChar">
    <w:name w:val="Header Char"/>
    <w:basedOn w:val="DefaultParagraphFont"/>
    <w:link w:val="Header"/>
    <w:uiPriority w:val="99"/>
    <w:rsid w:val="003A2005"/>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3A2005"/>
    <w:pPr>
      <w:tabs>
        <w:tab w:val="center" w:pos="4513"/>
        <w:tab w:val="right" w:pos="9026"/>
      </w:tabs>
    </w:pPr>
  </w:style>
  <w:style w:type="character" w:customStyle="1" w:styleId="FooterChar">
    <w:name w:val="Footer Char"/>
    <w:basedOn w:val="DefaultParagraphFont"/>
    <w:link w:val="Footer"/>
    <w:uiPriority w:val="99"/>
    <w:rsid w:val="003A2005"/>
    <w:rPr>
      <w:rFonts w:ascii="Times New Roman" w:eastAsia="Times New Roman" w:hAnsi="Times New Roman" w:cs="Times New Roman"/>
      <w:b/>
      <w:sz w:val="24"/>
      <w:szCs w:val="20"/>
      <w:lang w:val="en-US"/>
    </w:rPr>
  </w:style>
  <w:style w:type="character" w:styleId="Strong">
    <w:name w:val="Strong"/>
    <w:aliases w:val="Headline 2"/>
    <w:basedOn w:val="DefaultParagraphFont"/>
    <w:uiPriority w:val="22"/>
    <w:qFormat/>
    <w:rsid w:val="00950269"/>
    <w:rPr>
      <w:rFonts w:ascii="Times New Roman" w:hAnsi="Times New Roman"/>
      <w:b/>
      <w:bCs/>
      <w:sz w:val="22"/>
    </w:rPr>
  </w:style>
  <w:style w:type="character" w:styleId="Emphasis">
    <w:name w:val="Emphasis"/>
    <w:basedOn w:val="DefaultParagraphFont"/>
    <w:uiPriority w:val="20"/>
    <w:qFormat/>
    <w:rsid w:val="00681120"/>
    <w:rPr>
      <w:i/>
      <w:iCs/>
    </w:rPr>
  </w:style>
  <w:style w:type="character" w:styleId="Hyperlink">
    <w:name w:val="Hyperlink"/>
    <w:basedOn w:val="DefaultParagraphFont"/>
    <w:uiPriority w:val="99"/>
    <w:unhideWhenUsed/>
    <w:rsid w:val="001879CC"/>
    <w:rPr>
      <w:color w:val="0000FF" w:themeColor="hyperlink"/>
      <w:u w:val="single"/>
    </w:rPr>
  </w:style>
  <w:style w:type="paragraph" w:customStyle="1" w:styleId="Default">
    <w:name w:val="Default"/>
    <w:rsid w:val="002E3CCB"/>
    <w:pPr>
      <w:autoSpaceDE w:val="0"/>
      <w:autoSpaceDN w:val="0"/>
      <w:adjustRightInd w:val="0"/>
      <w:spacing w:after="0" w:line="240" w:lineRule="auto"/>
    </w:pPr>
    <w:rPr>
      <w:rFonts w:ascii="Arial" w:hAnsi="Arial" w:cs="Arial"/>
      <w:color w:val="000000"/>
      <w:sz w:val="24"/>
      <w:szCs w:val="24"/>
      <w:lang w:val="en-US"/>
    </w:rPr>
  </w:style>
  <w:style w:type="paragraph" w:styleId="DocumentMap">
    <w:name w:val="Document Map"/>
    <w:basedOn w:val="Normal"/>
    <w:link w:val="DocumentMapChar"/>
    <w:uiPriority w:val="99"/>
    <w:semiHidden/>
    <w:unhideWhenUsed/>
    <w:rsid w:val="007204F0"/>
    <w:rPr>
      <w:rFonts w:ascii="Tahoma" w:hAnsi="Tahoma" w:cs="Tahoma"/>
      <w:sz w:val="16"/>
      <w:szCs w:val="16"/>
    </w:rPr>
  </w:style>
  <w:style w:type="character" w:customStyle="1" w:styleId="DocumentMapChar">
    <w:name w:val="Document Map Char"/>
    <w:basedOn w:val="DefaultParagraphFont"/>
    <w:link w:val="DocumentMap"/>
    <w:uiPriority w:val="99"/>
    <w:semiHidden/>
    <w:rsid w:val="007204F0"/>
    <w:rPr>
      <w:rFonts w:ascii="Tahoma" w:eastAsia="Times New Roman" w:hAnsi="Tahoma" w:cs="Tahoma"/>
      <w:b/>
      <w:sz w:val="16"/>
      <w:szCs w:val="16"/>
      <w:lang w:val="en-US"/>
    </w:rPr>
  </w:style>
</w:styles>
</file>

<file path=word/webSettings.xml><?xml version="1.0" encoding="utf-8"?>
<w:webSettings xmlns:r="http://schemas.openxmlformats.org/officeDocument/2006/relationships" xmlns:w="http://schemas.openxmlformats.org/wordprocessingml/2006/main">
  <w:divs>
    <w:div w:id="442268705">
      <w:bodyDiv w:val="1"/>
      <w:marLeft w:val="0"/>
      <w:marRight w:val="0"/>
      <w:marTop w:val="0"/>
      <w:marBottom w:val="0"/>
      <w:divBdr>
        <w:top w:val="none" w:sz="0" w:space="0" w:color="auto"/>
        <w:left w:val="none" w:sz="0" w:space="0" w:color="auto"/>
        <w:bottom w:val="none" w:sz="0" w:space="0" w:color="auto"/>
        <w:right w:val="none" w:sz="0" w:space="0" w:color="auto"/>
      </w:divBdr>
    </w:div>
    <w:div w:id="1590309397">
      <w:bodyDiv w:val="1"/>
      <w:marLeft w:val="0"/>
      <w:marRight w:val="0"/>
      <w:marTop w:val="0"/>
      <w:marBottom w:val="0"/>
      <w:divBdr>
        <w:top w:val="none" w:sz="0" w:space="0" w:color="auto"/>
        <w:left w:val="none" w:sz="0" w:space="0" w:color="auto"/>
        <w:bottom w:val="none" w:sz="0" w:space="0" w:color="auto"/>
        <w:right w:val="none" w:sz="0" w:space="0" w:color="auto"/>
      </w:divBdr>
    </w:div>
    <w:div w:id="15918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3B79D-B86B-4095-8111-EA79559D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8</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Proposal Tugas Akhir-Cholisina Anik Perwita</vt:lpstr>
    </vt:vector>
  </TitlesOfParts>
  <Company>Volcanologist</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Tugas Akhir-Cholisina Anik Perwita</dc:title>
  <dc:creator>Cholisina (volcanologist)</dc:creator>
  <cp:lastModifiedBy>Ahmad</cp:lastModifiedBy>
  <cp:revision>9</cp:revision>
  <cp:lastPrinted>2013-09-02T08:30:00Z</cp:lastPrinted>
  <dcterms:created xsi:type="dcterms:W3CDTF">2013-02-14T05:32:00Z</dcterms:created>
  <dcterms:modified xsi:type="dcterms:W3CDTF">2013-09-02T11:01:00Z</dcterms:modified>
</cp:coreProperties>
</file>