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31" w:rsidRPr="003F4FFA" w:rsidRDefault="009E1831" w:rsidP="009E1831">
      <w:pPr>
        <w:spacing w:line="480" w:lineRule="auto"/>
        <w:jc w:val="center"/>
        <w:rPr>
          <w:rFonts w:ascii="Times New Roman" w:hAnsi="Times New Roman" w:cs="Times New Roman"/>
          <w:b/>
          <w:sz w:val="24"/>
          <w:szCs w:val="24"/>
        </w:rPr>
      </w:pPr>
      <w:r w:rsidRPr="003F4FFA">
        <w:rPr>
          <w:rFonts w:ascii="Times New Roman" w:hAnsi="Times New Roman" w:cs="Times New Roman"/>
          <w:b/>
          <w:sz w:val="24"/>
          <w:szCs w:val="24"/>
        </w:rPr>
        <w:t>BAB V</w:t>
      </w:r>
    </w:p>
    <w:p w:rsidR="009E1831" w:rsidRDefault="009E1831" w:rsidP="009E183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9E1831" w:rsidRDefault="009E1831" w:rsidP="009E1831">
      <w:pPr>
        <w:spacing w:line="480" w:lineRule="auto"/>
        <w:rPr>
          <w:rFonts w:ascii="Times New Roman" w:hAnsi="Times New Roman" w:cs="Times New Roman"/>
          <w:b/>
          <w:sz w:val="24"/>
          <w:szCs w:val="24"/>
        </w:rPr>
      </w:pPr>
    </w:p>
    <w:p w:rsidR="009E1831" w:rsidRDefault="009E1831" w:rsidP="009E1831">
      <w:pPr>
        <w:pStyle w:val="ListParagraph"/>
        <w:numPr>
          <w:ilvl w:val="0"/>
          <w:numId w:val="1"/>
        </w:numPr>
        <w:spacing w:line="480" w:lineRule="auto"/>
        <w:ind w:left="0" w:firstLine="0"/>
        <w:jc w:val="both"/>
        <w:rPr>
          <w:rFonts w:ascii="Times New Roman" w:hAnsi="Times New Roman" w:cs="Times New Roman"/>
          <w:b/>
          <w:sz w:val="24"/>
        </w:rPr>
      </w:pPr>
      <w:r>
        <w:rPr>
          <w:rFonts w:ascii="Times New Roman" w:hAnsi="Times New Roman" w:cs="Times New Roman"/>
          <w:b/>
          <w:sz w:val="24"/>
        </w:rPr>
        <w:t>KESIMPULAN</w:t>
      </w:r>
    </w:p>
    <w:p w:rsidR="009E1831" w:rsidRDefault="009E1831" w:rsidP="009E1831">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Berdasarkan pembahasan atas perumusan masalah yang diangkat oleh peneliti dalam penelitian hukum ini, peneliti dapat menyimpulkan beberapa hal, diantara adalah:    </w:t>
      </w:r>
    </w:p>
    <w:p w:rsidR="009E1831" w:rsidRDefault="009E1831" w:rsidP="009E1831">
      <w:pPr>
        <w:pStyle w:val="ListParagraph"/>
        <w:spacing w:line="480" w:lineRule="auto"/>
        <w:ind w:left="284" w:hanging="284"/>
        <w:jc w:val="both"/>
        <w:rPr>
          <w:rFonts w:ascii="Times New Roman" w:hAnsi="Times New Roman" w:cs="Times New Roman"/>
          <w:sz w:val="24"/>
        </w:rPr>
      </w:pPr>
      <w:r>
        <w:rPr>
          <w:rFonts w:ascii="Times New Roman" w:hAnsi="Times New Roman" w:cs="Times New Roman"/>
          <w:sz w:val="24"/>
        </w:rPr>
        <w:t>1. Penerapan Prinsip Keadilan dan K</w:t>
      </w:r>
      <w:r w:rsidRPr="003828AA">
        <w:rPr>
          <w:rFonts w:ascii="Times New Roman" w:hAnsi="Times New Roman" w:cs="Times New Roman"/>
          <w:sz w:val="24"/>
        </w:rPr>
        <w:t xml:space="preserve">eseimbangan </w:t>
      </w:r>
      <w:r w:rsidRPr="003828AA">
        <w:rPr>
          <w:rFonts w:ascii="Times New Roman" w:hAnsi="Times New Roman" w:cs="Times New Roman"/>
          <w:i/>
          <w:sz w:val="24"/>
        </w:rPr>
        <w:t>(‘adl wa tawazun)</w:t>
      </w:r>
      <w:r w:rsidRPr="003828AA">
        <w:rPr>
          <w:rFonts w:ascii="Times New Roman" w:hAnsi="Times New Roman" w:cs="Times New Roman"/>
          <w:sz w:val="24"/>
        </w:rPr>
        <w:t xml:space="preserve"> dalam perjanjian pembiayaan </w:t>
      </w:r>
      <w:r w:rsidRPr="00976B48">
        <w:rPr>
          <w:rFonts w:ascii="Times New Roman" w:hAnsi="Times New Roman" w:cs="Times New Roman"/>
          <w:i/>
          <w:sz w:val="24"/>
        </w:rPr>
        <w:t>mudharabah</w:t>
      </w:r>
      <w:r w:rsidRPr="003828AA">
        <w:rPr>
          <w:rFonts w:ascii="Times New Roman" w:hAnsi="Times New Roman" w:cs="Times New Roman"/>
          <w:sz w:val="24"/>
        </w:rPr>
        <w:t xml:space="preserve"> berdasarkan PERATURAN BANK INDONESIA NO: 10/16/PBI/2008 Tentang Perubahan Atas Peraturan Bank Indonesia NO: 9/19/PBI/2007 Tentang Pelaksanaan Prinsip Syariah Dalam Kegiatan Penghimpunan Dana dan Penyaluran Dana Serta Pelayanan Jasa Bank Syariah </w:t>
      </w:r>
      <w:r>
        <w:rPr>
          <w:rFonts w:ascii="Times New Roman" w:hAnsi="Times New Roman" w:cs="Times New Roman"/>
          <w:sz w:val="24"/>
        </w:rPr>
        <w:t xml:space="preserve"> yang mana dalam peraturan tersebut menyatakan bahwa  </w:t>
      </w:r>
      <w:r w:rsidRPr="00976B48">
        <w:rPr>
          <w:rFonts w:ascii="Times New Roman" w:hAnsi="Times New Roman" w:cs="Times New Roman"/>
          <w:sz w:val="24"/>
        </w:rPr>
        <w:t xml:space="preserve">Dalam melaksanakan jasa perbankan melalui kegiatan penghimpunan dana, penyaluran dan pelayanan jasa bank, bank </w:t>
      </w:r>
      <w:r>
        <w:rPr>
          <w:rFonts w:ascii="Times New Roman" w:hAnsi="Times New Roman" w:cs="Times New Roman"/>
          <w:sz w:val="24"/>
        </w:rPr>
        <w:t xml:space="preserve">wajib memenuhi prinsip syariah. </w:t>
      </w:r>
      <w:r w:rsidRPr="00976B48">
        <w:rPr>
          <w:rFonts w:ascii="Times New Roman" w:hAnsi="Times New Roman" w:cs="Times New Roman"/>
          <w:sz w:val="24"/>
        </w:rPr>
        <w:t>Pemenuhan prinsip syariah dilaksanakan dengan memenuhi ketentuan pokok hukum islam antara lain prinsip keadilan dan keseimbangan (</w:t>
      </w:r>
      <w:r w:rsidRPr="00694ADF">
        <w:rPr>
          <w:rFonts w:ascii="Times New Roman" w:hAnsi="Times New Roman" w:cs="Times New Roman"/>
          <w:i/>
          <w:sz w:val="24"/>
        </w:rPr>
        <w:t>adl wa tawazun</w:t>
      </w:r>
      <w:r w:rsidRPr="00976B48">
        <w:rPr>
          <w:rFonts w:ascii="Times New Roman" w:hAnsi="Times New Roman" w:cs="Times New Roman"/>
          <w:sz w:val="24"/>
        </w:rPr>
        <w:t>), kemaslahatan (maslahah), dan universalisme (alamiyah) serta tidak mengandung gharar, maysir, riba, zalim, dan objek haram.</w:t>
      </w:r>
      <w:r>
        <w:rPr>
          <w:rFonts w:ascii="Times New Roman" w:hAnsi="Times New Roman" w:cs="Times New Roman"/>
          <w:sz w:val="24"/>
        </w:rPr>
        <w:t xml:space="preserve"> Dalam hal ini prinsip keadilan dan keseimbangan </w:t>
      </w:r>
      <w:r w:rsidRPr="00976B48">
        <w:rPr>
          <w:rFonts w:ascii="Times New Roman" w:hAnsi="Times New Roman" w:cs="Times New Roman"/>
          <w:sz w:val="24"/>
        </w:rPr>
        <w:t xml:space="preserve"> </w:t>
      </w:r>
      <w:r w:rsidRPr="003828AA">
        <w:rPr>
          <w:rFonts w:ascii="Times New Roman" w:hAnsi="Times New Roman" w:cs="Times New Roman"/>
          <w:sz w:val="24"/>
        </w:rPr>
        <w:t xml:space="preserve">belum terpenuhi. </w:t>
      </w:r>
    </w:p>
    <w:p w:rsidR="009E1831" w:rsidRPr="00A35BF8" w:rsidRDefault="009E1831" w:rsidP="009E1831">
      <w:p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rPr>
        <w:t xml:space="preserve">2. Akibat hukum tidak terpenuhinya prinsip keadilan dan keseimbangan </w:t>
      </w:r>
      <w:r w:rsidRPr="00976B48">
        <w:rPr>
          <w:rFonts w:ascii="Times New Roman" w:hAnsi="Times New Roman" w:cs="Times New Roman"/>
          <w:i/>
          <w:sz w:val="24"/>
        </w:rPr>
        <w:t xml:space="preserve">(‘adl wa tawazun) </w:t>
      </w:r>
      <w:r>
        <w:rPr>
          <w:rFonts w:ascii="Times New Roman" w:hAnsi="Times New Roman" w:cs="Times New Roman"/>
          <w:sz w:val="24"/>
        </w:rPr>
        <w:t xml:space="preserve">dalam perjanjian pembiayaan mudharabah </w:t>
      </w:r>
      <w:r>
        <w:rPr>
          <w:rFonts w:ascii="Times New Roman" w:hAnsi="Times New Roman" w:cs="Times New Roman"/>
          <w:sz w:val="24"/>
          <w:szCs w:val="24"/>
        </w:rPr>
        <w:t xml:space="preserve">Pada perjanjian pembiayaan mudharabah Bank x tidak memenuhi syarat sahnya perjanjian </w:t>
      </w:r>
      <w:r>
        <w:rPr>
          <w:rFonts w:ascii="Times New Roman" w:hAnsi="Times New Roman" w:cs="Times New Roman"/>
          <w:sz w:val="24"/>
          <w:szCs w:val="24"/>
        </w:rPr>
        <w:lastRenderedPageBreak/>
        <w:t xml:space="preserve">mengenai sebab yang halal, dalam perjanjian pembiayaan mudharabah sebab tersebut menjadi sebab yang tidak halal karena berlawanan dengan </w:t>
      </w:r>
      <w:r w:rsidRPr="00E01987">
        <w:rPr>
          <w:rFonts w:ascii="Times New Roman" w:hAnsi="Times New Roman" w:cs="Times New Roman"/>
          <w:color w:val="000000" w:themeColor="text1"/>
          <w:sz w:val="24"/>
          <w:szCs w:val="24"/>
        </w:rPr>
        <w:t>Peraturan Bank Indonesia No: 10/16/PBI/2008 tentang perubahan atas peraturan bank indonesia No: 9/19/PBI/2007 tentang pelaksanaan prinsip syariah dalam kegiatan penghimpunan dana dan penyaluran dana serta pelayanan jasa bank syariah</w:t>
      </w:r>
      <w:r>
        <w:rPr>
          <w:rFonts w:ascii="Times New Roman" w:hAnsi="Times New Roman" w:cs="Times New Roman"/>
          <w:color w:val="000000" w:themeColor="text1"/>
          <w:sz w:val="24"/>
          <w:szCs w:val="24"/>
        </w:rPr>
        <w:t xml:space="preserve">, yang mana dalam peraturan tersebut disebutkan bahwa dalam melaksanakan jasa perbankan, bank wajib memenuhi prinsip syariah salah satunya adalah prinsip keadilan dan keseimbangan </w:t>
      </w:r>
      <w:r w:rsidRPr="00240E8E">
        <w:rPr>
          <w:rFonts w:ascii="Times New Roman" w:hAnsi="Times New Roman" w:cs="Times New Roman"/>
          <w:i/>
          <w:color w:val="000000" w:themeColor="text1"/>
          <w:sz w:val="24"/>
          <w:szCs w:val="24"/>
        </w:rPr>
        <w:t>(‘adl wa tawazun)</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Sehingga perjanjian pembiayaan mudharabah tersebut batal demi hukum.</w:t>
      </w:r>
    </w:p>
    <w:p w:rsidR="009E1831" w:rsidRDefault="009E1831" w:rsidP="009E1831">
      <w:pPr>
        <w:pStyle w:val="ListParagraph"/>
        <w:numPr>
          <w:ilvl w:val="0"/>
          <w:numId w:val="1"/>
        </w:numPr>
        <w:spacing w:line="480" w:lineRule="auto"/>
        <w:ind w:left="0" w:firstLine="0"/>
        <w:jc w:val="both"/>
        <w:rPr>
          <w:rFonts w:ascii="Times New Roman" w:hAnsi="Times New Roman" w:cs="Times New Roman"/>
          <w:b/>
          <w:sz w:val="24"/>
        </w:rPr>
      </w:pPr>
      <w:r>
        <w:rPr>
          <w:rFonts w:ascii="Times New Roman" w:hAnsi="Times New Roman" w:cs="Times New Roman"/>
          <w:b/>
          <w:sz w:val="24"/>
        </w:rPr>
        <w:t>SARAN</w:t>
      </w:r>
    </w:p>
    <w:p w:rsidR="009E1831" w:rsidRDefault="009E1831" w:rsidP="009E1831">
      <w:pPr>
        <w:pStyle w:val="ListParagraph"/>
        <w:tabs>
          <w:tab w:val="left" w:pos="426"/>
        </w:tabs>
        <w:spacing w:line="480" w:lineRule="auto"/>
        <w:ind w:left="357"/>
        <w:jc w:val="both"/>
        <w:rPr>
          <w:rFonts w:ascii="Times New Roman" w:hAnsi="Times New Roman" w:cs="Times New Roman"/>
          <w:sz w:val="24"/>
          <w:szCs w:val="24"/>
        </w:rPr>
      </w:pPr>
      <w:r>
        <w:rPr>
          <w:rFonts w:ascii="Times New Roman" w:hAnsi="Times New Roman" w:cs="Times New Roman"/>
          <w:sz w:val="24"/>
          <w:szCs w:val="24"/>
        </w:rPr>
        <w:t>1.   Bagi OJK</w:t>
      </w:r>
    </w:p>
    <w:p w:rsidR="009E1831" w:rsidRDefault="009E1831" w:rsidP="009E1831">
      <w:pPr>
        <w:pStyle w:val="ListParagraph"/>
        <w:tabs>
          <w:tab w:val="left" w:pos="426"/>
        </w:tabs>
        <w:spacing w:line="480" w:lineRule="auto"/>
        <w:ind w:left="709" w:hanging="35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Otoritas jasa keuangan disarankan  untuk meningkatkan pengawasan khususnya pengawasan mengenai bentuk konkritisasi perjanjian pembiayaan mudharabah guna mengawasi industri keuangan yang sehat khususnya perbankan syariah.karena pada dasarnya OJK berfungsi untuk mengawasi seluruh sektor perbankan dan non bank serta jasa keuangan lainnya agar teratur, adil, transparan dan akuntabel.</w:t>
      </w:r>
    </w:p>
    <w:p w:rsidR="009E1831" w:rsidRDefault="009E1831" w:rsidP="009E1831">
      <w:pPr>
        <w:pStyle w:val="ListParagraph"/>
        <w:tabs>
          <w:tab w:val="left" w:pos="426"/>
        </w:tabs>
        <w:spacing w:line="480" w:lineRule="auto"/>
        <w:ind w:left="357"/>
        <w:jc w:val="both"/>
        <w:rPr>
          <w:rFonts w:ascii="Times New Roman" w:hAnsi="Times New Roman" w:cs="Times New Roman"/>
          <w:sz w:val="24"/>
          <w:szCs w:val="24"/>
        </w:rPr>
      </w:pPr>
      <w:r>
        <w:rPr>
          <w:rFonts w:ascii="Times New Roman" w:hAnsi="Times New Roman" w:cs="Times New Roman"/>
          <w:sz w:val="24"/>
          <w:szCs w:val="24"/>
        </w:rPr>
        <w:t>2.  Bagi DSN dan DPS</w:t>
      </w:r>
    </w:p>
    <w:p w:rsidR="009E1831" w:rsidRDefault="009E1831" w:rsidP="009E1831">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Dewan Syariah Nasional dan Dewan Pengawas syariah Disarankan untuk meningkatkan pangawasan dalam produk produk perbankan syariah salah satunya perjanjian pembiayaan mudharabah terkait dengan kewenangannya dalam rangka memastikan kesesuaian antara produk jasa dan kegiatan usaha bank dengan prinsip syariah.</w:t>
      </w:r>
    </w:p>
    <w:p w:rsidR="009E1831" w:rsidRDefault="009E1831" w:rsidP="009E1831">
      <w:pPr>
        <w:pStyle w:val="ListParagraph"/>
        <w:tabs>
          <w:tab w:val="left" w:pos="426"/>
        </w:tabs>
        <w:spacing w:line="480" w:lineRule="auto"/>
        <w:ind w:left="357"/>
        <w:jc w:val="both"/>
        <w:rPr>
          <w:rFonts w:ascii="Times New Roman" w:hAnsi="Times New Roman" w:cs="Times New Roman"/>
          <w:sz w:val="24"/>
          <w:szCs w:val="24"/>
        </w:rPr>
      </w:pPr>
    </w:p>
    <w:p w:rsidR="009E1831" w:rsidRDefault="009E1831" w:rsidP="009E1831">
      <w:pPr>
        <w:pStyle w:val="ListParagraph"/>
        <w:tabs>
          <w:tab w:val="left" w:pos="426"/>
        </w:tabs>
        <w:spacing w:line="48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67862">
        <w:rPr>
          <w:rFonts w:ascii="Times New Roman" w:hAnsi="Times New Roman" w:cs="Times New Roman"/>
          <w:sz w:val="24"/>
          <w:szCs w:val="24"/>
        </w:rPr>
        <w:t>Bagi Perbankan syariah</w:t>
      </w:r>
    </w:p>
    <w:p w:rsidR="009E1831" w:rsidRDefault="009E1831" w:rsidP="009E1831">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Perbankan Syariah disarankan untuk melaksanakan/memenuhi prinsip dalam hukum islam salah satunya prinsip keadilan dan keseimbangan </w:t>
      </w:r>
      <w:r w:rsidRPr="00E15CED">
        <w:rPr>
          <w:rFonts w:ascii="Times New Roman" w:hAnsi="Times New Roman" w:cs="Times New Roman"/>
          <w:i/>
          <w:sz w:val="24"/>
          <w:szCs w:val="24"/>
        </w:rPr>
        <w:t>(‘adl wa tawazun)</w:t>
      </w:r>
      <w:r>
        <w:rPr>
          <w:rFonts w:ascii="Times New Roman" w:hAnsi="Times New Roman" w:cs="Times New Roman"/>
          <w:sz w:val="24"/>
          <w:szCs w:val="24"/>
        </w:rPr>
        <w:t xml:space="preserve"> didalam perjanjian pembiayaan mudharabah tersebut. Karena hal ini sudah ditetapkan dalam </w:t>
      </w:r>
      <w:r w:rsidRPr="003828AA">
        <w:rPr>
          <w:rFonts w:ascii="Times New Roman" w:hAnsi="Times New Roman" w:cs="Times New Roman"/>
          <w:sz w:val="24"/>
        </w:rPr>
        <w:t xml:space="preserve">PERATURAN BANK INDONESIA NO: 10/16/PBI/2008 Tentang Perubahan Atas Peraturan Bank Indonesia NO: 9/19/PBI/2007 Tentang Pelaksanaan Prinsip Syariah Dalam Kegiatan Penghimpunan Dana dan Penyaluran Dana Serta Pelayanan Jasa Bank Syariah </w:t>
      </w:r>
      <w:r>
        <w:rPr>
          <w:rFonts w:ascii="Times New Roman" w:hAnsi="Times New Roman" w:cs="Times New Roman"/>
          <w:sz w:val="24"/>
        </w:rPr>
        <w:t xml:space="preserve"> yang mana dalam peraturan tersebut menyatakan bahwa  </w:t>
      </w:r>
      <w:r w:rsidRPr="00976B48">
        <w:rPr>
          <w:rFonts w:ascii="Times New Roman" w:hAnsi="Times New Roman" w:cs="Times New Roman"/>
          <w:sz w:val="24"/>
        </w:rPr>
        <w:t xml:space="preserve">Dalam melaksanakan jasa perbankan melalui kegiatan penghimpunan dana, penyaluran dan pelayanan jasa bank, bank </w:t>
      </w:r>
      <w:r>
        <w:rPr>
          <w:rFonts w:ascii="Times New Roman" w:hAnsi="Times New Roman" w:cs="Times New Roman"/>
          <w:sz w:val="24"/>
        </w:rPr>
        <w:t xml:space="preserve">wajib memenuhi prinsip syariah. Salah satunya yaitu Prinsip keadilan dan keseimbangan </w:t>
      </w:r>
      <w:r w:rsidRPr="00E15CED">
        <w:rPr>
          <w:rFonts w:ascii="Times New Roman" w:hAnsi="Times New Roman" w:cs="Times New Roman"/>
          <w:i/>
          <w:sz w:val="24"/>
        </w:rPr>
        <w:t>(‘adl wa tawazun)</w:t>
      </w:r>
      <w:r>
        <w:rPr>
          <w:rFonts w:ascii="Times New Roman" w:hAnsi="Times New Roman" w:cs="Times New Roman"/>
          <w:i/>
          <w:sz w:val="24"/>
        </w:rPr>
        <w:t>.</w:t>
      </w:r>
    </w:p>
    <w:p w:rsidR="009E1831" w:rsidRPr="00E15CED" w:rsidRDefault="009E1831" w:rsidP="009E1831">
      <w:pPr>
        <w:pStyle w:val="ListParagraph"/>
        <w:tabs>
          <w:tab w:val="left" w:pos="426"/>
        </w:tabs>
        <w:spacing w:line="480" w:lineRule="auto"/>
        <w:ind w:left="360"/>
        <w:jc w:val="both"/>
        <w:rPr>
          <w:rFonts w:ascii="Times New Roman" w:hAnsi="Times New Roman" w:cs="Times New Roman"/>
          <w:sz w:val="24"/>
          <w:szCs w:val="24"/>
        </w:rPr>
      </w:pPr>
    </w:p>
    <w:p w:rsidR="009E1831" w:rsidRDefault="009E1831" w:rsidP="009E1831">
      <w:pPr>
        <w:pStyle w:val="ListParagraph"/>
        <w:spacing w:before="240" w:line="480" w:lineRule="auto"/>
        <w:jc w:val="both"/>
        <w:rPr>
          <w:rFonts w:ascii="Times New Roman" w:hAnsi="Times New Roman" w:cs="Times New Roman"/>
          <w:sz w:val="24"/>
        </w:rPr>
      </w:pPr>
    </w:p>
    <w:p w:rsidR="009E1831" w:rsidRDefault="009E1831" w:rsidP="009E1831">
      <w:pPr>
        <w:spacing w:line="480" w:lineRule="auto"/>
        <w:rPr>
          <w:rFonts w:ascii="Times New Roman" w:hAnsi="Times New Roman" w:cs="Times New Roman"/>
          <w:b/>
          <w:sz w:val="24"/>
          <w:szCs w:val="24"/>
        </w:rPr>
      </w:pPr>
    </w:p>
    <w:p w:rsidR="009E1831" w:rsidRPr="003F4FFA" w:rsidRDefault="009E1831" w:rsidP="009E1831">
      <w:pPr>
        <w:spacing w:line="480" w:lineRule="auto"/>
        <w:jc w:val="center"/>
        <w:rPr>
          <w:rFonts w:ascii="Times New Roman" w:hAnsi="Times New Roman" w:cs="Times New Roman"/>
          <w:b/>
          <w:sz w:val="24"/>
          <w:szCs w:val="24"/>
        </w:rPr>
      </w:pPr>
    </w:p>
    <w:p w:rsidR="009E1831" w:rsidRPr="003F4FFA" w:rsidRDefault="009E1831" w:rsidP="009E1831">
      <w:pPr>
        <w:spacing w:line="480" w:lineRule="auto"/>
        <w:jc w:val="center"/>
        <w:rPr>
          <w:rFonts w:ascii="Times New Roman" w:hAnsi="Times New Roman" w:cs="Times New Roman"/>
          <w:sz w:val="24"/>
          <w:szCs w:val="24"/>
        </w:rPr>
      </w:pPr>
    </w:p>
    <w:p w:rsidR="009E1831" w:rsidRPr="003F4FFA" w:rsidRDefault="009E1831" w:rsidP="009E1831">
      <w:pPr>
        <w:spacing w:line="480" w:lineRule="auto"/>
        <w:jc w:val="center"/>
        <w:rPr>
          <w:rFonts w:ascii="Times New Roman" w:hAnsi="Times New Roman" w:cs="Times New Roman"/>
          <w:sz w:val="24"/>
          <w:szCs w:val="24"/>
        </w:rPr>
      </w:pPr>
    </w:p>
    <w:p w:rsidR="009E1831" w:rsidRPr="00693FA6" w:rsidRDefault="009E1831" w:rsidP="009E1831">
      <w:pPr>
        <w:tabs>
          <w:tab w:val="left" w:pos="1605"/>
          <w:tab w:val="center" w:pos="3968"/>
        </w:tabs>
        <w:spacing w:line="480" w:lineRule="auto"/>
        <w:rPr>
          <w:rFonts w:ascii="Times New Roman" w:hAnsi="Times New Roman" w:cs="Times New Roman"/>
          <w:i/>
          <w:sz w:val="24"/>
          <w:szCs w:val="24"/>
        </w:rPr>
      </w:pPr>
    </w:p>
    <w:p w:rsidR="009E1831" w:rsidRDefault="009E1831" w:rsidP="009E1831">
      <w:pPr>
        <w:rPr>
          <w:rFonts w:ascii="Times New Roman" w:hAnsi="Times New Roman" w:cs="Times New Roman"/>
          <w:i/>
          <w:sz w:val="24"/>
          <w:szCs w:val="24"/>
        </w:rPr>
      </w:pPr>
    </w:p>
    <w:p w:rsidR="009E1831" w:rsidRDefault="009E1831" w:rsidP="009E1831">
      <w:pPr>
        <w:rPr>
          <w:rFonts w:ascii="Times New Roman" w:hAnsi="Times New Roman" w:cs="Times New Roman"/>
          <w:i/>
          <w:sz w:val="24"/>
          <w:szCs w:val="24"/>
        </w:rPr>
      </w:pPr>
    </w:p>
    <w:p w:rsidR="009E1831" w:rsidRDefault="009E1831" w:rsidP="009E1831"/>
    <w:p w:rsidR="009E1831" w:rsidRPr="003613EA" w:rsidRDefault="009E1831" w:rsidP="009E1831">
      <w:pPr>
        <w:spacing w:line="240" w:lineRule="auto"/>
        <w:jc w:val="center"/>
        <w:rPr>
          <w:rFonts w:ascii="Times New Roman" w:hAnsi="Times New Roman" w:cs="Times New Roman"/>
          <w:b/>
          <w:sz w:val="24"/>
          <w:szCs w:val="24"/>
        </w:rPr>
      </w:pPr>
      <w:r w:rsidRPr="003613EA">
        <w:rPr>
          <w:rFonts w:ascii="Times New Roman" w:hAnsi="Times New Roman" w:cs="Times New Roman"/>
          <w:b/>
          <w:sz w:val="24"/>
          <w:szCs w:val="24"/>
        </w:rPr>
        <w:lastRenderedPageBreak/>
        <w:t>DAFTAR PUSTAKA</w:t>
      </w:r>
    </w:p>
    <w:p w:rsidR="009E1831" w:rsidRPr="003613EA" w:rsidRDefault="009E1831" w:rsidP="009E1831">
      <w:pPr>
        <w:spacing w:line="240" w:lineRule="auto"/>
        <w:jc w:val="center"/>
        <w:rPr>
          <w:rFonts w:ascii="Times New Roman" w:hAnsi="Times New Roman" w:cs="Times New Roman"/>
          <w:b/>
          <w:sz w:val="24"/>
          <w:szCs w:val="24"/>
        </w:rPr>
      </w:pPr>
    </w:p>
    <w:p w:rsidR="009E1831" w:rsidRPr="003613EA" w:rsidRDefault="009E1831" w:rsidP="009E1831">
      <w:pPr>
        <w:spacing w:line="240" w:lineRule="auto"/>
        <w:jc w:val="both"/>
        <w:rPr>
          <w:rFonts w:ascii="Times New Roman" w:hAnsi="Times New Roman" w:cs="Times New Roman"/>
          <w:b/>
          <w:sz w:val="24"/>
          <w:szCs w:val="24"/>
        </w:rPr>
      </w:pPr>
      <w:r w:rsidRPr="003613EA">
        <w:rPr>
          <w:rFonts w:ascii="Times New Roman" w:hAnsi="Times New Roman" w:cs="Times New Roman"/>
          <w:b/>
          <w:sz w:val="24"/>
          <w:szCs w:val="24"/>
        </w:rPr>
        <w:t>BUKU</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Abdul Ghofur Anshori, 2009, </w:t>
      </w:r>
      <w:r w:rsidRPr="003613EA">
        <w:rPr>
          <w:rFonts w:ascii="Times New Roman" w:hAnsi="Times New Roman" w:cs="Times New Roman"/>
          <w:b/>
          <w:sz w:val="24"/>
          <w:szCs w:val="24"/>
        </w:rPr>
        <w:t>Hukum Perbankan Syariah</w:t>
      </w:r>
      <w:r w:rsidRPr="009A420C">
        <w:rPr>
          <w:rFonts w:ascii="Times New Roman" w:hAnsi="Times New Roman" w:cs="Times New Roman"/>
          <w:sz w:val="24"/>
          <w:szCs w:val="24"/>
        </w:rPr>
        <w:t>, Refika</w:t>
      </w:r>
      <w:r>
        <w:rPr>
          <w:rFonts w:ascii="Times New Roman" w:hAnsi="Times New Roman" w:cs="Times New Roman"/>
          <w:sz w:val="24"/>
          <w:szCs w:val="24"/>
        </w:rPr>
        <w:t xml:space="preserve"> Aditama, Bandung.</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color w:val="333333"/>
          <w:sz w:val="24"/>
          <w:szCs w:val="24"/>
          <w:shd w:val="clear" w:color="auto" w:fill="FFFFFF"/>
        </w:rPr>
      </w:pPr>
      <w:r w:rsidRPr="009A420C">
        <w:rPr>
          <w:rFonts w:ascii="Times New Roman" w:hAnsi="Times New Roman" w:cs="Times New Roman"/>
          <w:color w:val="333333"/>
          <w:sz w:val="24"/>
          <w:szCs w:val="24"/>
          <w:shd w:val="clear" w:color="auto" w:fill="FFFFFF"/>
        </w:rPr>
        <w:t>Abdul Ghofur Anshori,</w:t>
      </w:r>
      <w:r>
        <w:rPr>
          <w:rFonts w:ascii="Times New Roman" w:hAnsi="Times New Roman" w:cs="Times New Roman"/>
          <w:color w:val="333333"/>
          <w:sz w:val="24"/>
          <w:szCs w:val="24"/>
          <w:shd w:val="clear" w:color="auto" w:fill="FFFFFF"/>
        </w:rPr>
        <w:t xml:space="preserve"> 2006, </w:t>
      </w:r>
      <w:r w:rsidRPr="009A420C">
        <w:rPr>
          <w:rStyle w:val="apple-converted-space"/>
          <w:rFonts w:ascii="Times New Roman" w:hAnsi="Times New Roman" w:cs="Times New Roman"/>
          <w:color w:val="333333"/>
          <w:sz w:val="24"/>
          <w:szCs w:val="24"/>
          <w:shd w:val="clear" w:color="auto" w:fill="FFFFFF"/>
        </w:rPr>
        <w:t> </w:t>
      </w:r>
      <w:r w:rsidRPr="009A420C">
        <w:rPr>
          <w:rStyle w:val="Emphasis"/>
          <w:rFonts w:ascii="Times New Roman" w:hAnsi="Times New Roman" w:cs="Times New Roman"/>
          <w:b/>
          <w:i w:val="0"/>
          <w:color w:val="333333"/>
          <w:sz w:val="24"/>
          <w:szCs w:val="24"/>
          <w:bdr w:val="none" w:sz="0" w:space="0" w:color="auto" w:frame="1"/>
          <w:shd w:val="clear" w:color="auto" w:fill="FFFFFF"/>
        </w:rPr>
        <w:t>Pokok-pokok Hukum Perjanjian Islam di Indonesia,</w:t>
      </w:r>
      <w:r w:rsidRPr="009A420C">
        <w:rPr>
          <w:rStyle w:val="apple-converted-space"/>
          <w:rFonts w:ascii="Times New Roman" w:hAnsi="Times New Roman" w:cs="Times New Roman"/>
          <w:i/>
          <w:iCs/>
          <w:color w:val="333333"/>
          <w:sz w:val="24"/>
          <w:szCs w:val="24"/>
          <w:bdr w:val="none" w:sz="0" w:space="0" w:color="auto" w:frame="1"/>
          <w:shd w:val="clear" w:color="auto" w:fill="FFFFFF"/>
        </w:rPr>
        <w:t> </w:t>
      </w:r>
      <w:r w:rsidRPr="009A420C">
        <w:rPr>
          <w:rFonts w:ascii="Times New Roman" w:hAnsi="Times New Roman" w:cs="Times New Roman"/>
          <w:color w:val="333333"/>
          <w:sz w:val="24"/>
          <w:szCs w:val="24"/>
          <w:shd w:val="clear" w:color="auto" w:fill="FFFFFF"/>
        </w:rPr>
        <w:t xml:space="preserve"> Citra Media,</w:t>
      </w:r>
      <w:r>
        <w:rPr>
          <w:rFonts w:ascii="Times New Roman" w:hAnsi="Times New Roman" w:cs="Times New Roman"/>
          <w:color w:val="333333"/>
          <w:sz w:val="24"/>
          <w:szCs w:val="24"/>
          <w:shd w:val="clear" w:color="auto" w:fill="FFFFFF"/>
        </w:rPr>
        <w:t xml:space="preserve"> Yogyakarta.</w:t>
      </w:r>
    </w:p>
    <w:p w:rsidR="009E1831" w:rsidRPr="009A420C" w:rsidRDefault="009E1831" w:rsidP="009E1831">
      <w:pPr>
        <w:pStyle w:val="FootnoteText"/>
        <w:jc w:val="both"/>
        <w:rPr>
          <w:rFonts w:ascii="Times New Roman" w:hAnsi="Times New Roman" w:cs="Times New Roman"/>
          <w:color w:val="333333"/>
          <w:sz w:val="24"/>
          <w:szCs w:val="24"/>
          <w:shd w:val="clear" w:color="auto" w:fill="FFFFFF"/>
        </w:rPr>
      </w:pPr>
    </w:p>
    <w:p w:rsidR="009E1831" w:rsidRPr="009A420C" w:rsidRDefault="009E1831" w:rsidP="009E1831">
      <w:pPr>
        <w:spacing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Agus Yudha Hernoko,</w:t>
      </w:r>
      <w:r>
        <w:rPr>
          <w:rFonts w:ascii="Times New Roman" w:hAnsi="Times New Roman" w:cs="Times New Roman"/>
          <w:sz w:val="24"/>
          <w:szCs w:val="24"/>
        </w:rPr>
        <w:t xml:space="preserve"> 2011,</w:t>
      </w:r>
      <w:r w:rsidRPr="009A420C">
        <w:rPr>
          <w:rFonts w:ascii="Times New Roman" w:hAnsi="Times New Roman" w:cs="Times New Roman"/>
          <w:sz w:val="24"/>
          <w:szCs w:val="24"/>
        </w:rPr>
        <w:t xml:space="preserve">  </w:t>
      </w:r>
      <w:r w:rsidRPr="009A420C">
        <w:rPr>
          <w:rFonts w:ascii="Times New Roman" w:hAnsi="Times New Roman" w:cs="Times New Roman"/>
          <w:b/>
          <w:iCs/>
          <w:sz w:val="24"/>
          <w:szCs w:val="24"/>
        </w:rPr>
        <w:t>Hukum Perjanjian (Asas Proporsionalitas dalam Kontrak Komersial)</w:t>
      </w:r>
      <w:r w:rsidRPr="009A420C">
        <w:rPr>
          <w:rFonts w:ascii="Times New Roman" w:hAnsi="Times New Roman" w:cs="Times New Roman"/>
          <w:b/>
          <w:sz w:val="24"/>
          <w:szCs w:val="24"/>
        </w:rPr>
        <w:t>,</w:t>
      </w:r>
      <w:r w:rsidRPr="009A420C">
        <w:rPr>
          <w:rFonts w:ascii="Times New Roman" w:hAnsi="Times New Roman" w:cs="Times New Roman"/>
          <w:sz w:val="24"/>
          <w:szCs w:val="24"/>
        </w:rPr>
        <w:t xml:space="preserve"> Pra</w:t>
      </w:r>
      <w:r>
        <w:rPr>
          <w:rFonts w:ascii="Times New Roman" w:hAnsi="Times New Roman" w:cs="Times New Roman"/>
          <w:sz w:val="24"/>
          <w:szCs w:val="24"/>
        </w:rPr>
        <w:t>dana Media Group,  Jakarta.</w:t>
      </w:r>
    </w:p>
    <w:p w:rsidR="009E1831" w:rsidRDefault="009E1831" w:rsidP="009E1831">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Ahmad Azhar Basyir, 2009, </w:t>
      </w:r>
      <w:r w:rsidRPr="009A420C">
        <w:rPr>
          <w:rFonts w:ascii="Times New Roman" w:hAnsi="Times New Roman" w:cs="Times New Roman"/>
          <w:b/>
          <w:sz w:val="24"/>
          <w:szCs w:val="24"/>
        </w:rPr>
        <w:t>Asas-Asas Perikatan Islam di Indonesia (Hukum Perdata I</w:t>
      </w:r>
      <w:r>
        <w:rPr>
          <w:rFonts w:ascii="Times New Roman" w:hAnsi="Times New Roman" w:cs="Times New Roman"/>
          <w:b/>
          <w:sz w:val="24"/>
          <w:szCs w:val="24"/>
        </w:rPr>
        <w:t>slam)</w:t>
      </w:r>
      <w:r w:rsidRPr="009A420C">
        <w:rPr>
          <w:rFonts w:ascii="Times New Roman" w:hAnsi="Times New Roman" w:cs="Times New Roman"/>
          <w:sz w:val="24"/>
          <w:szCs w:val="24"/>
        </w:rPr>
        <w:t>,</w:t>
      </w:r>
      <w:r>
        <w:rPr>
          <w:rFonts w:ascii="Times New Roman" w:hAnsi="Times New Roman" w:cs="Times New Roman"/>
          <w:sz w:val="24"/>
          <w:szCs w:val="24"/>
        </w:rPr>
        <w:t>UII Press , Yogyakarta.</w:t>
      </w:r>
    </w:p>
    <w:p w:rsidR="009E1831" w:rsidRPr="009A420C" w:rsidRDefault="009E1831" w:rsidP="009E1831">
      <w:pPr>
        <w:pStyle w:val="FootnoteText"/>
        <w:jc w:val="both"/>
        <w:rPr>
          <w:rFonts w:ascii="Times New Roman" w:hAnsi="Times New Roman" w:cs="Times New Roman"/>
          <w:sz w:val="24"/>
          <w:szCs w:val="24"/>
        </w:rPr>
      </w:pPr>
    </w:p>
    <w:p w:rsidR="009E1831" w:rsidRPr="009A420C"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Ahmad Azhar Basyir,</w:t>
      </w:r>
      <w:r>
        <w:rPr>
          <w:rFonts w:ascii="Times New Roman" w:hAnsi="Times New Roman" w:cs="Times New Roman"/>
          <w:sz w:val="24"/>
          <w:szCs w:val="24"/>
        </w:rPr>
        <w:t xml:space="preserve"> 2000,</w:t>
      </w:r>
      <w:r w:rsidRPr="009A420C">
        <w:rPr>
          <w:rFonts w:ascii="Times New Roman" w:hAnsi="Times New Roman" w:cs="Times New Roman"/>
          <w:sz w:val="24"/>
          <w:szCs w:val="24"/>
        </w:rPr>
        <w:t xml:space="preserve"> </w:t>
      </w:r>
      <w:r w:rsidRPr="009A420C">
        <w:rPr>
          <w:rFonts w:ascii="Times New Roman" w:hAnsi="Times New Roman" w:cs="Times New Roman"/>
          <w:b/>
          <w:iCs/>
          <w:sz w:val="24"/>
          <w:szCs w:val="24"/>
        </w:rPr>
        <w:t>Negara dan Pemerintahan dalam Islam</w:t>
      </w:r>
      <w:r w:rsidRPr="009A420C">
        <w:rPr>
          <w:rFonts w:ascii="Times New Roman" w:hAnsi="Times New Roman" w:cs="Times New Roman"/>
          <w:b/>
          <w:sz w:val="24"/>
          <w:szCs w:val="24"/>
        </w:rPr>
        <w:t>,</w:t>
      </w:r>
      <w:r w:rsidRPr="009A420C">
        <w:rPr>
          <w:rFonts w:ascii="Times New Roman" w:hAnsi="Times New Roman" w:cs="Times New Roman"/>
          <w:sz w:val="24"/>
          <w:szCs w:val="24"/>
        </w:rPr>
        <w:t xml:space="preserve"> UII Pres, Yogyakarta</w:t>
      </w:r>
      <w:r>
        <w:rPr>
          <w:rFonts w:ascii="Times New Roman" w:hAnsi="Times New Roman" w:cs="Times New Roman"/>
          <w:sz w:val="24"/>
          <w:szCs w:val="24"/>
        </w:rPr>
        <w:t>.</w:t>
      </w:r>
    </w:p>
    <w:p w:rsidR="009E1831" w:rsidRPr="009A420C"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Ahmadi Miru &amp; Sakka Pati,</w:t>
      </w:r>
      <w:r>
        <w:rPr>
          <w:rFonts w:ascii="Times New Roman" w:hAnsi="Times New Roman" w:cs="Times New Roman"/>
          <w:sz w:val="24"/>
          <w:szCs w:val="24"/>
        </w:rPr>
        <w:t xml:space="preserve"> 2011,</w:t>
      </w:r>
      <w:r w:rsidRPr="009A420C">
        <w:rPr>
          <w:rFonts w:ascii="Times New Roman" w:hAnsi="Times New Roman" w:cs="Times New Roman"/>
          <w:sz w:val="24"/>
          <w:szCs w:val="24"/>
        </w:rPr>
        <w:t xml:space="preserve"> </w:t>
      </w:r>
      <w:r w:rsidRPr="009A420C">
        <w:rPr>
          <w:rFonts w:ascii="Times New Roman" w:hAnsi="Times New Roman" w:cs="Times New Roman"/>
          <w:b/>
          <w:iCs/>
          <w:sz w:val="24"/>
          <w:szCs w:val="24"/>
        </w:rPr>
        <w:t>Hukum Perikatan (Penjelasan Makna Pasal 1233 sampai 1456 KUH PERDATA)</w:t>
      </w:r>
      <w:r w:rsidRPr="009A420C">
        <w:rPr>
          <w:rFonts w:ascii="Times New Roman" w:hAnsi="Times New Roman" w:cs="Times New Roman"/>
          <w:i/>
          <w:iCs/>
          <w:sz w:val="24"/>
          <w:szCs w:val="24"/>
        </w:rPr>
        <w:t xml:space="preserve">, </w:t>
      </w:r>
      <w:r w:rsidRPr="009A420C">
        <w:rPr>
          <w:rFonts w:ascii="Times New Roman" w:hAnsi="Times New Roman" w:cs="Times New Roman"/>
          <w:iCs/>
          <w:sz w:val="24"/>
          <w:szCs w:val="24"/>
        </w:rPr>
        <w:t>Rajawali Pers</w:t>
      </w:r>
      <w:r>
        <w:rPr>
          <w:rFonts w:ascii="Times New Roman" w:hAnsi="Times New Roman" w:cs="Times New Roman"/>
          <w:sz w:val="24"/>
          <w:szCs w:val="24"/>
        </w:rPr>
        <w:t>, Jakarta.</w:t>
      </w:r>
    </w:p>
    <w:p w:rsidR="009E1831" w:rsidRPr="009A420C" w:rsidRDefault="009E1831" w:rsidP="009E1831">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Ahmadi Miru, 2013,</w:t>
      </w:r>
      <w:r w:rsidRPr="009A420C">
        <w:rPr>
          <w:rFonts w:ascii="Times New Roman" w:hAnsi="Times New Roman" w:cs="Times New Roman"/>
          <w:sz w:val="24"/>
          <w:szCs w:val="24"/>
        </w:rPr>
        <w:t xml:space="preserve"> </w:t>
      </w:r>
      <w:r w:rsidRPr="009A420C">
        <w:rPr>
          <w:rFonts w:ascii="Times New Roman" w:hAnsi="Times New Roman" w:cs="Times New Roman"/>
          <w:b/>
          <w:iCs/>
          <w:sz w:val="24"/>
          <w:szCs w:val="24"/>
        </w:rPr>
        <w:t>Hukum Kontrak dan Perancangan Kontrak</w:t>
      </w:r>
      <w:r w:rsidRPr="009A420C">
        <w:rPr>
          <w:rFonts w:ascii="Times New Roman" w:hAnsi="Times New Roman" w:cs="Times New Roman"/>
          <w:sz w:val="24"/>
          <w:szCs w:val="24"/>
        </w:rPr>
        <w:t>, Rajawali</w:t>
      </w:r>
      <w:r>
        <w:rPr>
          <w:rFonts w:ascii="Times New Roman" w:hAnsi="Times New Roman" w:cs="Times New Roman"/>
          <w:sz w:val="24"/>
          <w:szCs w:val="24"/>
        </w:rPr>
        <w:t xml:space="preserve"> Pers, Jakarta.</w:t>
      </w: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Ash Shiddieqy,</w:t>
      </w:r>
      <w:r>
        <w:rPr>
          <w:rFonts w:ascii="Times New Roman" w:hAnsi="Times New Roman" w:cs="Times New Roman"/>
          <w:sz w:val="24"/>
          <w:szCs w:val="24"/>
        </w:rPr>
        <w:t xml:space="preserve"> </w:t>
      </w:r>
      <w:r w:rsidRPr="009A420C">
        <w:rPr>
          <w:rFonts w:ascii="Times New Roman" w:hAnsi="Times New Roman" w:cs="Times New Roman"/>
          <w:sz w:val="24"/>
          <w:szCs w:val="24"/>
        </w:rPr>
        <w:t>Teungku Muhammad H</w:t>
      </w:r>
      <w:r>
        <w:rPr>
          <w:rFonts w:ascii="Times New Roman" w:hAnsi="Times New Roman" w:cs="Times New Roman"/>
          <w:sz w:val="24"/>
          <w:szCs w:val="24"/>
        </w:rPr>
        <w:t xml:space="preserve">asbi, 2000, </w:t>
      </w:r>
      <w:r w:rsidRPr="009A420C">
        <w:rPr>
          <w:rFonts w:ascii="Times New Roman" w:hAnsi="Times New Roman" w:cs="Times New Roman"/>
          <w:b/>
          <w:sz w:val="24"/>
          <w:szCs w:val="24"/>
        </w:rPr>
        <w:t>Memahami Syariat Islam</w:t>
      </w:r>
      <w:r w:rsidRPr="009A420C">
        <w:rPr>
          <w:rFonts w:ascii="Times New Roman" w:hAnsi="Times New Roman" w:cs="Times New Roman"/>
          <w:sz w:val="24"/>
          <w:szCs w:val="24"/>
        </w:rPr>
        <w:t xml:space="preserve"> cet.1, Pustaka Rizki Putra, S</w:t>
      </w:r>
      <w:r>
        <w:rPr>
          <w:rFonts w:ascii="Times New Roman" w:hAnsi="Times New Roman" w:cs="Times New Roman"/>
          <w:sz w:val="24"/>
          <w:szCs w:val="24"/>
        </w:rPr>
        <w:t>emarang.</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jc w:val="both"/>
        <w:rPr>
          <w:rFonts w:ascii="Times New Roman" w:hAnsi="Times New Roman" w:cs="Times New Roman"/>
          <w:sz w:val="24"/>
          <w:szCs w:val="24"/>
        </w:rPr>
      </w:pPr>
      <w:r w:rsidRPr="009A420C">
        <w:rPr>
          <w:rFonts w:ascii="Times New Roman" w:hAnsi="Times New Roman" w:cs="Times New Roman"/>
          <w:sz w:val="24"/>
          <w:szCs w:val="24"/>
        </w:rPr>
        <w:t>Depdiknas,</w:t>
      </w:r>
      <w:r>
        <w:rPr>
          <w:rFonts w:ascii="Times New Roman" w:hAnsi="Times New Roman" w:cs="Times New Roman"/>
          <w:sz w:val="24"/>
          <w:szCs w:val="24"/>
        </w:rPr>
        <w:t xml:space="preserve"> 2002, </w:t>
      </w:r>
      <w:r w:rsidRPr="009A420C">
        <w:rPr>
          <w:rFonts w:ascii="Times New Roman" w:hAnsi="Times New Roman" w:cs="Times New Roman"/>
          <w:sz w:val="24"/>
          <w:szCs w:val="24"/>
        </w:rPr>
        <w:t xml:space="preserve"> </w:t>
      </w:r>
      <w:r w:rsidRPr="009A420C">
        <w:rPr>
          <w:rFonts w:ascii="Times New Roman" w:hAnsi="Times New Roman" w:cs="Times New Roman"/>
          <w:b/>
          <w:iCs/>
          <w:sz w:val="24"/>
          <w:szCs w:val="24"/>
        </w:rPr>
        <w:t>Kamus Besar Bahasa Indonesia</w:t>
      </w:r>
      <w:r w:rsidRPr="009A420C">
        <w:rPr>
          <w:rFonts w:ascii="Times New Roman" w:hAnsi="Times New Roman" w:cs="Times New Roman"/>
          <w:b/>
          <w:sz w:val="24"/>
          <w:szCs w:val="24"/>
        </w:rPr>
        <w:t>,</w:t>
      </w:r>
      <w:r w:rsidRPr="009A420C">
        <w:rPr>
          <w:rFonts w:ascii="Times New Roman" w:hAnsi="Times New Roman" w:cs="Times New Roman"/>
          <w:sz w:val="24"/>
          <w:szCs w:val="24"/>
        </w:rPr>
        <w:t xml:space="preserve"> Jaka</w:t>
      </w:r>
      <w:r>
        <w:rPr>
          <w:rFonts w:ascii="Times New Roman" w:hAnsi="Times New Roman" w:cs="Times New Roman"/>
          <w:sz w:val="24"/>
          <w:szCs w:val="24"/>
        </w:rPr>
        <w:t>rta: Balai Pustaka.</w:t>
      </w:r>
    </w:p>
    <w:p w:rsidR="009E1831" w:rsidRPr="009A420C" w:rsidRDefault="009E1831" w:rsidP="009E1831">
      <w:pPr>
        <w:autoSpaceDE w:val="0"/>
        <w:autoSpaceDN w:val="0"/>
        <w:adjustRightInd w:val="0"/>
        <w:spacing w:after="0" w:line="240" w:lineRule="auto"/>
        <w:jc w:val="both"/>
        <w:rPr>
          <w:rFonts w:ascii="Times New Roman" w:hAnsi="Times New Roman" w:cs="Times New Roman"/>
          <w:b/>
          <w:iCs/>
          <w:sz w:val="24"/>
          <w:szCs w:val="24"/>
        </w:rPr>
      </w:pPr>
    </w:p>
    <w:p w:rsidR="009E1831"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Djoni S. Gazali,</w:t>
      </w:r>
      <w:r>
        <w:rPr>
          <w:rFonts w:ascii="Times New Roman" w:hAnsi="Times New Roman" w:cs="Times New Roman"/>
          <w:sz w:val="24"/>
          <w:szCs w:val="24"/>
        </w:rPr>
        <w:t xml:space="preserve"> 2012,</w:t>
      </w:r>
      <w:r w:rsidRPr="009A420C">
        <w:rPr>
          <w:rFonts w:ascii="Times New Roman" w:hAnsi="Times New Roman" w:cs="Times New Roman"/>
          <w:sz w:val="24"/>
          <w:szCs w:val="24"/>
        </w:rPr>
        <w:t xml:space="preserve"> Rachmadi Usman</w:t>
      </w:r>
      <w:r w:rsidRPr="009A420C">
        <w:rPr>
          <w:rFonts w:ascii="Times New Roman" w:hAnsi="Times New Roman" w:cs="Times New Roman"/>
          <w:b/>
          <w:sz w:val="24"/>
          <w:szCs w:val="24"/>
        </w:rPr>
        <w:t>, Hukum Perbankan</w:t>
      </w:r>
      <w:r>
        <w:rPr>
          <w:rFonts w:ascii="Times New Roman" w:hAnsi="Times New Roman" w:cs="Times New Roman"/>
          <w:sz w:val="24"/>
          <w:szCs w:val="24"/>
        </w:rPr>
        <w:t>, Sinar Grafika, Jakarta</w:t>
      </w:r>
    </w:p>
    <w:p w:rsidR="009E1831" w:rsidRPr="009A420C" w:rsidRDefault="009E1831" w:rsidP="009E1831">
      <w:pPr>
        <w:autoSpaceDE w:val="0"/>
        <w:autoSpaceDN w:val="0"/>
        <w:adjustRightInd w:val="0"/>
        <w:spacing w:after="0" w:line="240" w:lineRule="auto"/>
        <w:jc w:val="both"/>
        <w:rPr>
          <w:rFonts w:ascii="Times New Roman" w:hAnsi="Times New Roman" w:cs="Times New Roman"/>
          <w:sz w:val="24"/>
          <w:szCs w:val="24"/>
        </w:rPr>
      </w:pPr>
    </w:p>
    <w:p w:rsidR="009E1831" w:rsidRPr="009A420C" w:rsidRDefault="009E1831" w:rsidP="009E1831">
      <w:pPr>
        <w:spacing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Mariam Darus Badrulzaman et al,</w:t>
      </w:r>
      <w:r>
        <w:rPr>
          <w:rFonts w:ascii="Times New Roman" w:hAnsi="Times New Roman" w:cs="Times New Roman"/>
          <w:sz w:val="24"/>
          <w:szCs w:val="24"/>
        </w:rPr>
        <w:t xml:space="preserve"> 2001,</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Kompilasi Hukum Perikatan</w:t>
      </w:r>
      <w:r w:rsidRPr="009A420C">
        <w:rPr>
          <w:rFonts w:ascii="Times New Roman" w:hAnsi="Times New Roman" w:cs="Times New Roman"/>
          <w:sz w:val="24"/>
          <w:szCs w:val="24"/>
        </w:rPr>
        <w:t xml:space="preserve"> , Citra Aditya Bakti , Bandung</w:t>
      </w:r>
      <w:r>
        <w:rPr>
          <w:rFonts w:ascii="Times New Roman" w:hAnsi="Times New Roman" w:cs="Times New Roman"/>
          <w:sz w:val="24"/>
          <w:szCs w:val="24"/>
        </w:rPr>
        <w:t>.</w:t>
      </w: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Gemala d</w:t>
      </w:r>
      <w:r>
        <w:rPr>
          <w:rFonts w:ascii="Times New Roman" w:hAnsi="Times New Roman" w:cs="Times New Roman"/>
          <w:sz w:val="24"/>
          <w:szCs w:val="24"/>
        </w:rPr>
        <w:t xml:space="preserve">ewi, Wirdyaningsih, Yeni salma, 2013, </w:t>
      </w:r>
      <w:r w:rsidRPr="009A420C">
        <w:rPr>
          <w:rFonts w:ascii="Times New Roman" w:hAnsi="Times New Roman" w:cs="Times New Roman"/>
          <w:b/>
          <w:sz w:val="24"/>
          <w:szCs w:val="24"/>
        </w:rPr>
        <w:t>Hukum Perikatan Islam di Indonesia</w:t>
      </w:r>
      <w:r w:rsidRPr="009A420C">
        <w:rPr>
          <w:rFonts w:ascii="Times New Roman" w:hAnsi="Times New Roman" w:cs="Times New Roman"/>
          <w:i/>
          <w:sz w:val="24"/>
          <w:szCs w:val="24"/>
        </w:rPr>
        <w:t>.</w:t>
      </w:r>
      <w:r w:rsidRPr="009A420C">
        <w:rPr>
          <w:rFonts w:ascii="Times New Roman" w:hAnsi="Times New Roman" w:cs="Times New Roman"/>
          <w:sz w:val="24"/>
          <w:szCs w:val="24"/>
        </w:rPr>
        <w:t>cet.4, Kencana, Jakarta</w:t>
      </w:r>
      <w:r>
        <w:rPr>
          <w:rFonts w:ascii="Times New Roman" w:hAnsi="Times New Roman" w:cs="Times New Roman"/>
          <w:sz w:val="24"/>
          <w:szCs w:val="24"/>
        </w:rPr>
        <w:t>.</w:t>
      </w:r>
    </w:p>
    <w:p w:rsidR="009E1831" w:rsidRPr="009A420C" w:rsidRDefault="009E1831" w:rsidP="009E1831">
      <w:pPr>
        <w:pStyle w:val="FootnoteText"/>
        <w:jc w:val="both"/>
        <w:rPr>
          <w:rFonts w:ascii="Times New Roman" w:hAnsi="Times New Roman" w:cs="Times New Roman"/>
          <w:sz w:val="24"/>
          <w:szCs w:val="24"/>
        </w:rPr>
      </w:pPr>
    </w:p>
    <w:p w:rsidR="009E1831" w:rsidRPr="009A420C" w:rsidRDefault="009E1831" w:rsidP="009E1831">
      <w:pPr>
        <w:spacing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Ghufron A. Mas’adi,</w:t>
      </w:r>
      <w:r>
        <w:rPr>
          <w:rFonts w:ascii="Times New Roman" w:hAnsi="Times New Roman" w:cs="Times New Roman"/>
          <w:sz w:val="24"/>
          <w:szCs w:val="24"/>
        </w:rPr>
        <w:t xml:space="preserve"> 2002,</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Fiqih Muamalah Kontekstual</w:t>
      </w:r>
      <w:r w:rsidRPr="009A420C">
        <w:rPr>
          <w:rFonts w:ascii="Times New Roman" w:hAnsi="Times New Roman" w:cs="Times New Roman"/>
          <w:i/>
          <w:sz w:val="24"/>
          <w:szCs w:val="24"/>
        </w:rPr>
        <w:t xml:space="preserve">, </w:t>
      </w:r>
      <w:r w:rsidRPr="009A420C">
        <w:rPr>
          <w:rFonts w:ascii="Times New Roman" w:hAnsi="Times New Roman" w:cs="Times New Roman"/>
          <w:sz w:val="24"/>
          <w:szCs w:val="24"/>
        </w:rPr>
        <w:t>RajaGrafindo Persada, Jakarta</w:t>
      </w:r>
      <w:r>
        <w:rPr>
          <w:rFonts w:ascii="Times New Roman" w:hAnsi="Times New Roman" w:cs="Times New Roman"/>
          <w:sz w:val="24"/>
          <w:szCs w:val="24"/>
        </w:rPr>
        <w:t>.</w:t>
      </w:r>
    </w:p>
    <w:p w:rsidR="009E1831" w:rsidRDefault="009E1831" w:rsidP="009E18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Budiono, 2006, </w:t>
      </w:r>
      <w:r w:rsidRPr="009A420C">
        <w:rPr>
          <w:rFonts w:ascii="Times New Roman" w:hAnsi="Times New Roman" w:cs="Times New Roman"/>
          <w:b/>
          <w:sz w:val="24"/>
          <w:szCs w:val="24"/>
        </w:rPr>
        <w:t>Asas Keseimbangan Bagi Hukum Perjanjian Indonesia,</w:t>
      </w:r>
      <w:r w:rsidRPr="009A420C">
        <w:rPr>
          <w:rFonts w:ascii="Times New Roman" w:hAnsi="Times New Roman" w:cs="Times New Roman"/>
          <w:sz w:val="24"/>
          <w:szCs w:val="24"/>
        </w:rPr>
        <w:t xml:space="preserve"> C</w:t>
      </w:r>
      <w:r>
        <w:rPr>
          <w:rFonts w:ascii="Times New Roman" w:hAnsi="Times New Roman" w:cs="Times New Roman"/>
          <w:sz w:val="24"/>
          <w:szCs w:val="24"/>
        </w:rPr>
        <w:t>itra Aditya Bakti, Bandung.</w:t>
      </w:r>
    </w:p>
    <w:p w:rsidR="009E1831" w:rsidRPr="009A420C" w:rsidRDefault="009E1831" w:rsidP="009E1831">
      <w:pPr>
        <w:autoSpaceDE w:val="0"/>
        <w:autoSpaceDN w:val="0"/>
        <w:adjustRightInd w:val="0"/>
        <w:spacing w:after="0" w:line="240" w:lineRule="auto"/>
        <w:jc w:val="both"/>
        <w:rPr>
          <w:rFonts w:ascii="Times New Roman" w:hAnsi="Times New Roman" w:cs="Times New Roman"/>
          <w:sz w:val="24"/>
          <w:szCs w:val="24"/>
        </w:rPr>
      </w:pPr>
    </w:p>
    <w:p w:rsidR="009E1831"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Hasan, Djuhaendah,</w:t>
      </w:r>
      <w:r>
        <w:rPr>
          <w:rFonts w:ascii="Times New Roman" w:hAnsi="Times New Roman" w:cs="Times New Roman"/>
          <w:sz w:val="24"/>
          <w:szCs w:val="24"/>
        </w:rPr>
        <w:t xml:space="preserve"> 1996,</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Lembaga Jaminan Kebendaan Bagi Tanah dan Benda Lain Yang Melekat Pada Tanah Dalam Konsepsi Penerapan Asas Pemisahan Horizontal (Suatu Konsep Dalam Menyongsong Lahirnya Lembaga Hak Tanggungan)</w:t>
      </w:r>
      <w:r w:rsidRPr="009A420C">
        <w:rPr>
          <w:rFonts w:ascii="Times New Roman" w:hAnsi="Times New Roman" w:cs="Times New Roman"/>
          <w:i/>
          <w:sz w:val="24"/>
          <w:szCs w:val="24"/>
        </w:rPr>
        <w:t>.</w:t>
      </w:r>
      <w:r>
        <w:rPr>
          <w:rFonts w:ascii="Times New Roman" w:hAnsi="Times New Roman" w:cs="Times New Roman"/>
          <w:sz w:val="24"/>
          <w:szCs w:val="24"/>
        </w:rPr>
        <w:t xml:space="preserve"> , Bandung.</w:t>
      </w:r>
    </w:p>
    <w:p w:rsidR="009E1831" w:rsidRDefault="009E1831" w:rsidP="009E1831">
      <w:pPr>
        <w:spacing w:line="240" w:lineRule="auto"/>
        <w:jc w:val="both"/>
        <w:rPr>
          <w:rFonts w:ascii="Times New Roman" w:hAnsi="Times New Roman" w:cs="Times New Roman"/>
          <w:sz w:val="24"/>
          <w:szCs w:val="24"/>
        </w:rPr>
      </w:pPr>
    </w:p>
    <w:p w:rsidR="009E1831" w:rsidRPr="009A420C" w:rsidRDefault="009E1831" w:rsidP="009E1831">
      <w:pPr>
        <w:spacing w:line="240" w:lineRule="auto"/>
        <w:jc w:val="both"/>
        <w:rPr>
          <w:rFonts w:ascii="Times New Roman" w:hAnsi="Times New Roman" w:cs="Times New Roman"/>
          <w:color w:val="000000"/>
          <w:sz w:val="24"/>
          <w:szCs w:val="24"/>
          <w:shd w:val="clear" w:color="auto" w:fill="FFFFFF"/>
        </w:rPr>
      </w:pPr>
      <w:r w:rsidRPr="009A420C">
        <w:rPr>
          <w:rFonts w:ascii="Times New Roman" w:hAnsi="Times New Roman" w:cs="Times New Roman"/>
          <w:color w:val="000000"/>
          <w:sz w:val="24"/>
          <w:szCs w:val="24"/>
          <w:shd w:val="clear" w:color="auto" w:fill="FFFFFF"/>
        </w:rPr>
        <w:lastRenderedPageBreak/>
        <w:t>Hasanuddin Rahman,</w:t>
      </w:r>
      <w:r>
        <w:rPr>
          <w:rStyle w:val="apple-converted-space"/>
          <w:rFonts w:ascii="Times New Roman" w:hAnsi="Times New Roman" w:cs="Times New Roman"/>
          <w:color w:val="000000"/>
          <w:sz w:val="24"/>
          <w:szCs w:val="24"/>
          <w:shd w:val="clear" w:color="auto" w:fill="FFFFFF"/>
        </w:rPr>
        <w:t xml:space="preserve"> 2003, </w:t>
      </w:r>
      <w:r w:rsidRPr="009A420C">
        <w:rPr>
          <w:rFonts w:ascii="Times New Roman" w:hAnsi="Times New Roman" w:cs="Times New Roman"/>
          <w:b/>
          <w:iCs/>
          <w:color w:val="000000"/>
          <w:sz w:val="24"/>
          <w:szCs w:val="24"/>
          <w:shd w:val="clear" w:color="auto" w:fill="FFFFFF"/>
        </w:rPr>
        <w:t>Contract Drafting</w:t>
      </w:r>
      <w:r>
        <w:rPr>
          <w:rFonts w:ascii="Times New Roman" w:hAnsi="Times New Roman" w:cs="Times New Roman"/>
          <w:color w:val="000000"/>
          <w:sz w:val="24"/>
          <w:szCs w:val="24"/>
          <w:shd w:val="clear" w:color="auto" w:fill="FFFFFF"/>
        </w:rPr>
        <w:t>, Citra Aditya Bakti, Bandung.</w:t>
      </w:r>
    </w:p>
    <w:p w:rsidR="009E1831" w:rsidRDefault="009E1831" w:rsidP="009E1831">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Hendi Suhendi, 2010, </w:t>
      </w:r>
      <w:r w:rsidRPr="009A420C">
        <w:rPr>
          <w:rFonts w:ascii="Times New Roman" w:hAnsi="Times New Roman" w:cs="Times New Roman"/>
          <w:b/>
          <w:sz w:val="24"/>
          <w:szCs w:val="24"/>
        </w:rPr>
        <w:t>Fiqih Muamalah</w:t>
      </w:r>
      <w:r w:rsidRPr="009A420C">
        <w:rPr>
          <w:rFonts w:ascii="Times New Roman" w:hAnsi="Times New Roman" w:cs="Times New Roman"/>
          <w:sz w:val="24"/>
          <w:szCs w:val="24"/>
        </w:rPr>
        <w:t>, PT. Raja Grafindo Persada, Jakar</w:t>
      </w:r>
      <w:r>
        <w:rPr>
          <w:rFonts w:ascii="Times New Roman" w:hAnsi="Times New Roman" w:cs="Times New Roman"/>
          <w:sz w:val="24"/>
          <w:szCs w:val="24"/>
        </w:rPr>
        <w:t>ta.</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 xml:space="preserve">J. Satrio, 1993, </w:t>
      </w:r>
      <w:r w:rsidRPr="009A420C">
        <w:rPr>
          <w:rFonts w:ascii="Times New Roman" w:hAnsi="Times New Roman" w:cs="Times New Roman"/>
          <w:b/>
          <w:iCs/>
          <w:sz w:val="24"/>
          <w:szCs w:val="24"/>
        </w:rPr>
        <w:t>Hukum Jaminan, Hak-Hak Jaminan Kebendaan</w:t>
      </w:r>
      <w:r w:rsidRPr="009A420C">
        <w:rPr>
          <w:rFonts w:ascii="Times New Roman" w:hAnsi="Times New Roman" w:cs="Times New Roman"/>
          <w:sz w:val="24"/>
          <w:szCs w:val="24"/>
        </w:rPr>
        <w:t>, PT. Citra Aditya Bakti , Bandung</w:t>
      </w:r>
      <w:r>
        <w:rPr>
          <w:rFonts w:ascii="Times New Roman" w:hAnsi="Times New Roman" w:cs="Times New Roman"/>
          <w:sz w:val="24"/>
          <w:szCs w:val="24"/>
        </w:rPr>
        <w:t>.</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jc w:val="both"/>
        <w:rPr>
          <w:rFonts w:ascii="Times New Roman" w:hAnsi="Times New Roman" w:cs="Times New Roman"/>
          <w:sz w:val="24"/>
          <w:szCs w:val="24"/>
        </w:rPr>
      </w:pPr>
      <w:r w:rsidRPr="009A420C">
        <w:rPr>
          <w:rFonts w:ascii="Times New Roman" w:hAnsi="Times New Roman" w:cs="Times New Roman"/>
          <w:sz w:val="24"/>
          <w:szCs w:val="24"/>
        </w:rPr>
        <w:t>J. Satrio</w:t>
      </w:r>
      <w:r w:rsidRPr="009A420C">
        <w:rPr>
          <w:rFonts w:ascii="Times New Roman" w:hAnsi="Times New Roman" w:cs="Times New Roman"/>
          <w:b/>
          <w:sz w:val="24"/>
          <w:szCs w:val="24"/>
        </w:rPr>
        <w:t xml:space="preserve">, </w:t>
      </w:r>
      <w:r w:rsidRPr="00EE1BA9">
        <w:rPr>
          <w:rFonts w:ascii="Times New Roman" w:hAnsi="Times New Roman" w:cs="Times New Roman"/>
          <w:sz w:val="24"/>
          <w:szCs w:val="24"/>
        </w:rPr>
        <w:t>1992,</w:t>
      </w:r>
      <w:r>
        <w:rPr>
          <w:rFonts w:ascii="Times New Roman" w:hAnsi="Times New Roman" w:cs="Times New Roman"/>
          <w:b/>
          <w:sz w:val="24"/>
          <w:szCs w:val="24"/>
        </w:rPr>
        <w:t xml:space="preserve"> Hukum P</w:t>
      </w:r>
      <w:r w:rsidRPr="009A420C">
        <w:rPr>
          <w:rFonts w:ascii="Times New Roman" w:hAnsi="Times New Roman" w:cs="Times New Roman"/>
          <w:b/>
          <w:sz w:val="24"/>
          <w:szCs w:val="24"/>
        </w:rPr>
        <w:t>erjanjian</w:t>
      </w:r>
      <w:r w:rsidRPr="009A420C">
        <w:rPr>
          <w:rFonts w:ascii="Times New Roman" w:hAnsi="Times New Roman" w:cs="Times New Roman"/>
          <w:i/>
          <w:sz w:val="24"/>
          <w:szCs w:val="24"/>
        </w:rPr>
        <w:t xml:space="preserve">, </w:t>
      </w:r>
      <w:r w:rsidRPr="009A420C">
        <w:rPr>
          <w:rFonts w:ascii="Times New Roman" w:hAnsi="Times New Roman" w:cs="Times New Roman"/>
          <w:sz w:val="24"/>
          <w:szCs w:val="24"/>
        </w:rPr>
        <w:t>PT Citra Aditya Bakti, Bandung</w:t>
      </w:r>
      <w:r>
        <w:rPr>
          <w:rFonts w:ascii="Times New Roman" w:hAnsi="Times New Roman" w:cs="Times New Roman"/>
          <w:sz w:val="24"/>
          <w:szCs w:val="24"/>
        </w:rPr>
        <w:t>.</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 xml:space="preserve">Jusmaliani </w:t>
      </w:r>
      <w:r w:rsidRPr="009A420C">
        <w:rPr>
          <w:rFonts w:ascii="Times New Roman" w:hAnsi="Times New Roman" w:cs="Times New Roman"/>
          <w:sz w:val="24"/>
          <w:szCs w:val="24"/>
        </w:rPr>
        <w:t xml:space="preserve">dkk, </w:t>
      </w:r>
      <w:r>
        <w:rPr>
          <w:rFonts w:ascii="Times New Roman" w:hAnsi="Times New Roman" w:cs="Times New Roman"/>
          <w:sz w:val="24"/>
          <w:szCs w:val="24"/>
        </w:rPr>
        <w:t xml:space="preserve">2005, </w:t>
      </w:r>
      <w:r w:rsidRPr="009A420C">
        <w:rPr>
          <w:rFonts w:ascii="Times New Roman" w:hAnsi="Times New Roman" w:cs="Times New Roman"/>
          <w:b/>
          <w:iCs/>
          <w:sz w:val="24"/>
          <w:szCs w:val="24"/>
        </w:rPr>
        <w:t xml:space="preserve">Kebijakan Ekonomi dalam Islam, </w:t>
      </w:r>
      <w:r w:rsidRPr="009A420C">
        <w:rPr>
          <w:rFonts w:ascii="Times New Roman" w:hAnsi="Times New Roman" w:cs="Times New Roman"/>
          <w:sz w:val="24"/>
          <w:szCs w:val="24"/>
        </w:rPr>
        <w:t xml:space="preserve"> Kreasi Wacana, Yogyakarta</w:t>
      </w:r>
      <w:r>
        <w:rPr>
          <w:rFonts w:ascii="Times New Roman" w:hAnsi="Times New Roman" w:cs="Times New Roman"/>
          <w:sz w:val="24"/>
          <w:szCs w:val="24"/>
        </w:rPr>
        <w:t>.</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 Sulhan dan Elly Siswanto, 2008, </w:t>
      </w:r>
      <w:r w:rsidRPr="009A420C">
        <w:rPr>
          <w:rFonts w:ascii="Times New Roman" w:hAnsi="Times New Roman" w:cs="Times New Roman"/>
          <w:b/>
          <w:sz w:val="24"/>
          <w:szCs w:val="24"/>
        </w:rPr>
        <w:t>Manajemen Bank Konvensional dan Syariah</w:t>
      </w:r>
      <w:r w:rsidRPr="009A420C">
        <w:rPr>
          <w:rFonts w:ascii="Times New Roman" w:hAnsi="Times New Roman" w:cs="Times New Roman"/>
          <w:sz w:val="24"/>
          <w:szCs w:val="24"/>
        </w:rPr>
        <w:t>, UIN Press, Malang</w:t>
      </w:r>
      <w:r>
        <w:rPr>
          <w:rFonts w:ascii="Times New Roman" w:hAnsi="Times New Roman" w:cs="Times New Roman"/>
          <w:sz w:val="24"/>
          <w:szCs w:val="24"/>
        </w:rPr>
        <w:t>.</w:t>
      </w:r>
    </w:p>
    <w:p w:rsidR="009E1831" w:rsidRPr="009A420C"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p>
    <w:p w:rsidR="009E1831" w:rsidRDefault="009E1831" w:rsidP="009E1831">
      <w:pPr>
        <w:pStyle w:val="FootnoteText"/>
        <w:jc w:val="both"/>
        <w:rPr>
          <w:rFonts w:ascii="Times New Roman" w:hAnsi="Times New Roman" w:cs="Times New Roman"/>
          <w:sz w:val="24"/>
          <w:szCs w:val="24"/>
        </w:rPr>
      </w:pPr>
      <w:r w:rsidRPr="009A420C">
        <w:rPr>
          <w:rFonts w:ascii="Times New Roman" w:hAnsi="Times New Roman" w:cs="Times New Roman"/>
          <w:sz w:val="24"/>
          <w:szCs w:val="24"/>
        </w:rPr>
        <w:t>Mardani,</w:t>
      </w:r>
      <w:r>
        <w:rPr>
          <w:rFonts w:ascii="Times New Roman" w:hAnsi="Times New Roman" w:cs="Times New Roman"/>
          <w:sz w:val="24"/>
          <w:szCs w:val="24"/>
        </w:rPr>
        <w:t xml:space="preserve"> 2013, </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Hukum Perikatan Syariah Indonesia</w:t>
      </w:r>
      <w:r>
        <w:rPr>
          <w:rFonts w:ascii="Times New Roman" w:hAnsi="Times New Roman" w:cs="Times New Roman"/>
          <w:sz w:val="24"/>
          <w:szCs w:val="24"/>
        </w:rPr>
        <w:t>, Sinar Grafika, Jakarta.</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Muhammad Syafi’i Antonio,</w:t>
      </w:r>
      <w:r>
        <w:rPr>
          <w:rFonts w:ascii="Times New Roman" w:hAnsi="Times New Roman" w:cs="Times New Roman"/>
          <w:sz w:val="24"/>
          <w:szCs w:val="24"/>
        </w:rPr>
        <w:t xml:space="preserve"> 2001,</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Bank Syariah Dari Teori ke Praktik</w:t>
      </w:r>
      <w:r w:rsidRPr="009A420C">
        <w:rPr>
          <w:rFonts w:ascii="Times New Roman" w:hAnsi="Times New Roman" w:cs="Times New Roman"/>
          <w:sz w:val="24"/>
          <w:szCs w:val="24"/>
        </w:rPr>
        <w:t>, Gema Insani Press, Jakarta</w:t>
      </w:r>
      <w:r>
        <w:rPr>
          <w:rFonts w:ascii="Times New Roman" w:hAnsi="Times New Roman" w:cs="Times New Roman"/>
          <w:sz w:val="24"/>
          <w:szCs w:val="24"/>
        </w:rPr>
        <w:t>.</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R. Subekti, 1987, </w:t>
      </w:r>
      <w:r w:rsidRPr="009A420C">
        <w:rPr>
          <w:rFonts w:ascii="Times New Roman" w:hAnsi="Times New Roman" w:cs="Times New Roman"/>
          <w:b/>
          <w:sz w:val="24"/>
          <w:szCs w:val="24"/>
        </w:rPr>
        <w:t>Hukum Perjanjian</w:t>
      </w:r>
      <w:r w:rsidRPr="009A420C">
        <w:rPr>
          <w:rFonts w:ascii="Times New Roman" w:hAnsi="Times New Roman" w:cs="Times New Roman"/>
          <w:sz w:val="24"/>
          <w:szCs w:val="24"/>
        </w:rPr>
        <w:t>, PT. Intermasa, Jakarta</w:t>
      </w:r>
      <w:r>
        <w:rPr>
          <w:rFonts w:ascii="Times New Roman" w:hAnsi="Times New Roman" w:cs="Times New Roman"/>
          <w:sz w:val="24"/>
          <w:szCs w:val="24"/>
        </w:rPr>
        <w:t>.</w:t>
      </w:r>
    </w:p>
    <w:p w:rsidR="009E1831" w:rsidRPr="009A420C" w:rsidRDefault="009E1831" w:rsidP="009E1831">
      <w:pPr>
        <w:pStyle w:val="FootnoteText"/>
        <w:jc w:val="both"/>
        <w:rPr>
          <w:rFonts w:ascii="Times New Roman" w:hAnsi="Times New Roman" w:cs="Times New Roman"/>
          <w:sz w:val="24"/>
          <w:szCs w:val="24"/>
        </w:rPr>
      </w:pPr>
    </w:p>
    <w:p w:rsidR="009E1831" w:rsidRPr="009A420C" w:rsidRDefault="009E1831" w:rsidP="009E1831">
      <w:pPr>
        <w:spacing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Rach</w:t>
      </w:r>
      <w:r>
        <w:rPr>
          <w:rFonts w:ascii="Times New Roman" w:hAnsi="Times New Roman" w:cs="Times New Roman"/>
          <w:sz w:val="24"/>
          <w:szCs w:val="24"/>
        </w:rPr>
        <w:t>madi Usman, 2012,</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Aspek Hukum Perbankan syariah di</w:t>
      </w:r>
      <w:r w:rsidRPr="009A420C">
        <w:rPr>
          <w:rFonts w:ascii="Times New Roman" w:hAnsi="Times New Roman" w:cs="Times New Roman"/>
          <w:b/>
          <w:i/>
          <w:sz w:val="24"/>
          <w:szCs w:val="24"/>
        </w:rPr>
        <w:t xml:space="preserve"> </w:t>
      </w:r>
      <w:r w:rsidRPr="009A420C">
        <w:rPr>
          <w:rFonts w:ascii="Times New Roman" w:hAnsi="Times New Roman" w:cs="Times New Roman"/>
          <w:b/>
          <w:sz w:val="24"/>
          <w:szCs w:val="24"/>
        </w:rPr>
        <w:t>indonesia</w:t>
      </w:r>
      <w:r w:rsidRPr="009A420C">
        <w:rPr>
          <w:rFonts w:ascii="Times New Roman" w:hAnsi="Times New Roman" w:cs="Times New Roman"/>
          <w:sz w:val="24"/>
          <w:szCs w:val="24"/>
        </w:rPr>
        <w:t>, Sinar Grafika, Jakarta</w:t>
      </w:r>
      <w:r>
        <w:rPr>
          <w:rFonts w:ascii="Times New Roman" w:hAnsi="Times New Roman" w:cs="Times New Roman"/>
          <w:sz w:val="24"/>
          <w:szCs w:val="24"/>
        </w:rPr>
        <w:t>.</w:t>
      </w:r>
    </w:p>
    <w:p w:rsidR="009E1831"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Ridwan, Muhammad,</w:t>
      </w:r>
      <w:r>
        <w:rPr>
          <w:rFonts w:ascii="Times New Roman" w:hAnsi="Times New Roman" w:cs="Times New Roman"/>
          <w:sz w:val="24"/>
          <w:szCs w:val="24"/>
        </w:rPr>
        <w:t xml:space="preserve"> 2007,</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Kontruksi Bank Syariah Indonesia</w:t>
      </w:r>
      <w:r w:rsidRPr="009A420C">
        <w:rPr>
          <w:rFonts w:ascii="Times New Roman" w:hAnsi="Times New Roman" w:cs="Times New Roman"/>
          <w:sz w:val="24"/>
          <w:szCs w:val="24"/>
        </w:rPr>
        <w:t>, Pustaka SM, Yogyakarta</w:t>
      </w:r>
      <w:r>
        <w:rPr>
          <w:rFonts w:ascii="Times New Roman" w:hAnsi="Times New Roman" w:cs="Times New Roman"/>
          <w:sz w:val="24"/>
          <w:szCs w:val="24"/>
        </w:rPr>
        <w:t>.</w:t>
      </w:r>
    </w:p>
    <w:p w:rsidR="009E1831" w:rsidRPr="009A420C" w:rsidRDefault="009E1831" w:rsidP="009E1831">
      <w:pPr>
        <w:autoSpaceDE w:val="0"/>
        <w:autoSpaceDN w:val="0"/>
        <w:adjustRightInd w:val="0"/>
        <w:spacing w:after="0" w:line="240" w:lineRule="auto"/>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Sri Sofwan Masjchoen,</w:t>
      </w:r>
      <w:r>
        <w:rPr>
          <w:rFonts w:ascii="Times New Roman" w:hAnsi="Times New Roman" w:cs="Times New Roman"/>
          <w:sz w:val="24"/>
          <w:szCs w:val="24"/>
        </w:rPr>
        <w:t xml:space="preserve"> 2003,</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Hukum Jaminan di Indonesia Pokok-Pokok Hukum Jaminan dan Jaminan Perorangan</w:t>
      </w:r>
      <w:r w:rsidRPr="009A420C">
        <w:rPr>
          <w:rFonts w:ascii="Times New Roman" w:hAnsi="Times New Roman" w:cs="Times New Roman"/>
          <w:sz w:val="24"/>
          <w:szCs w:val="24"/>
        </w:rPr>
        <w:t>, Liberty O</w:t>
      </w:r>
      <w:r>
        <w:rPr>
          <w:rFonts w:ascii="Times New Roman" w:hAnsi="Times New Roman" w:cs="Times New Roman"/>
          <w:sz w:val="24"/>
          <w:szCs w:val="24"/>
        </w:rPr>
        <w:t>ffset, Yogyakarta.</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jc w:val="both"/>
        <w:rPr>
          <w:rFonts w:ascii="Times New Roman" w:hAnsi="Times New Roman" w:cs="Times New Roman"/>
          <w:sz w:val="24"/>
          <w:szCs w:val="24"/>
        </w:rPr>
      </w:pPr>
      <w:r w:rsidRPr="009A420C">
        <w:rPr>
          <w:rFonts w:ascii="Times New Roman" w:hAnsi="Times New Roman" w:cs="Times New Roman"/>
          <w:sz w:val="24"/>
          <w:szCs w:val="24"/>
        </w:rPr>
        <w:t xml:space="preserve">Subekti, </w:t>
      </w:r>
      <w:r>
        <w:rPr>
          <w:rFonts w:ascii="Times New Roman" w:hAnsi="Times New Roman" w:cs="Times New Roman"/>
          <w:sz w:val="24"/>
          <w:szCs w:val="24"/>
        </w:rPr>
        <w:t xml:space="preserve">1992, </w:t>
      </w:r>
      <w:r w:rsidRPr="009A420C">
        <w:rPr>
          <w:rFonts w:ascii="Times New Roman" w:hAnsi="Times New Roman" w:cs="Times New Roman"/>
          <w:b/>
          <w:iCs/>
          <w:sz w:val="24"/>
          <w:szCs w:val="24"/>
        </w:rPr>
        <w:t>Bunga Rampai Ilmu Hukum</w:t>
      </w:r>
      <w:r w:rsidRPr="009A420C">
        <w:rPr>
          <w:rFonts w:ascii="Times New Roman" w:hAnsi="Times New Roman" w:cs="Times New Roman"/>
          <w:sz w:val="24"/>
          <w:szCs w:val="24"/>
        </w:rPr>
        <w:t>, Alumni, Bandung</w:t>
      </w:r>
      <w:r>
        <w:rPr>
          <w:rFonts w:ascii="Times New Roman" w:hAnsi="Times New Roman" w:cs="Times New Roman"/>
          <w:sz w:val="24"/>
          <w:szCs w:val="24"/>
        </w:rPr>
        <w:t>.</w:t>
      </w:r>
    </w:p>
    <w:p w:rsidR="009E1831" w:rsidRPr="009A420C" w:rsidRDefault="009E1831" w:rsidP="009E1831">
      <w:pPr>
        <w:pStyle w:val="FootnoteText"/>
        <w:jc w:val="both"/>
        <w:rPr>
          <w:rFonts w:ascii="Times New Roman" w:hAnsi="Times New Roman" w:cs="Times New Roman"/>
          <w:sz w:val="24"/>
          <w:szCs w:val="24"/>
        </w:rPr>
      </w:pPr>
      <w:r w:rsidRPr="009A420C">
        <w:rPr>
          <w:rFonts w:ascii="Times New Roman" w:hAnsi="Times New Roman" w:cs="Times New Roman"/>
          <w:sz w:val="24"/>
          <w:szCs w:val="24"/>
        </w:rPr>
        <w:t xml:space="preserve"> </w:t>
      </w:r>
    </w:p>
    <w:p w:rsidR="009E1831" w:rsidRDefault="009E1831" w:rsidP="009E1831">
      <w:pPr>
        <w:pStyle w:val="FootnoteText"/>
        <w:jc w:val="both"/>
        <w:rPr>
          <w:rFonts w:ascii="Times New Roman" w:hAnsi="Times New Roman" w:cs="Times New Roman"/>
          <w:sz w:val="24"/>
          <w:szCs w:val="24"/>
        </w:rPr>
      </w:pPr>
      <w:r w:rsidRPr="009A420C">
        <w:rPr>
          <w:rFonts w:ascii="Times New Roman" w:hAnsi="Times New Roman" w:cs="Times New Roman"/>
          <w:sz w:val="24"/>
          <w:szCs w:val="24"/>
        </w:rPr>
        <w:t>Subekti,</w:t>
      </w:r>
      <w:r>
        <w:rPr>
          <w:rFonts w:ascii="Times New Roman" w:hAnsi="Times New Roman" w:cs="Times New Roman"/>
          <w:sz w:val="24"/>
          <w:szCs w:val="24"/>
        </w:rPr>
        <w:t xml:space="preserve"> 2001,</w:t>
      </w:r>
      <w:r w:rsidRPr="009A420C">
        <w:rPr>
          <w:rFonts w:ascii="Times New Roman" w:hAnsi="Times New Roman" w:cs="Times New Roman"/>
          <w:sz w:val="24"/>
          <w:szCs w:val="24"/>
        </w:rPr>
        <w:t xml:space="preserve"> </w:t>
      </w:r>
      <w:r w:rsidRPr="009A420C">
        <w:rPr>
          <w:rFonts w:ascii="Times New Roman" w:hAnsi="Times New Roman" w:cs="Times New Roman"/>
          <w:b/>
          <w:iCs/>
          <w:sz w:val="24"/>
          <w:szCs w:val="24"/>
        </w:rPr>
        <w:t>Pokok-Pokok Hukum Perdata</w:t>
      </w:r>
      <w:r w:rsidRPr="009A420C">
        <w:rPr>
          <w:rFonts w:ascii="Times New Roman" w:hAnsi="Times New Roman" w:cs="Times New Roman"/>
          <w:sz w:val="24"/>
          <w:szCs w:val="24"/>
        </w:rPr>
        <w:t>, PT. Inte</w:t>
      </w:r>
      <w:r>
        <w:rPr>
          <w:rFonts w:ascii="Times New Roman" w:hAnsi="Times New Roman" w:cs="Times New Roman"/>
          <w:sz w:val="24"/>
          <w:szCs w:val="24"/>
        </w:rPr>
        <w:t>rmasa,  Jakarta.</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Sutan Remi Sjahdeini, 2009, </w:t>
      </w:r>
      <w:r w:rsidRPr="009A420C">
        <w:rPr>
          <w:rFonts w:ascii="Times New Roman" w:hAnsi="Times New Roman" w:cs="Times New Roman"/>
          <w:b/>
          <w:sz w:val="24"/>
          <w:szCs w:val="24"/>
        </w:rPr>
        <w:t>Kebebasan Berkontrak dan Perlindungan yang Seimbang Bagi Para Pihak dalam Perjanjian Kredit Bank Indonesia</w:t>
      </w:r>
      <w:r w:rsidRPr="009A420C">
        <w:rPr>
          <w:rFonts w:ascii="Times New Roman" w:hAnsi="Times New Roman" w:cs="Times New Roman"/>
          <w:sz w:val="24"/>
          <w:szCs w:val="24"/>
        </w:rPr>
        <w:t>, Cetakan I, Pusta</w:t>
      </w:r>
      <w:r>
        <w:rPr>
          <w:rFonts w:ascii="Times New Roman" w:hAnsi="Times New Roman" w:cs="Times New Roman"/>
          <w:sz w:val="24"/>
          <w:szCs w:val="24"/>
        </w:rPr>
        <w:t>ka Utama Grafiti,  Jakarta.</w:t>
      </w:r>
    </w:p>
    <w:p w:rsidR="009E1831" w:rsidRPr="009A420C" w:rsidRDefault="009E1831" w:rsidP="009E1831">
      <w:pPr>
        <w:pStyle w:val="FootnoteText"/>
        <w:jc w:val="both"/>
        <w:rPr>
          <w:rFonts w:ascii="Times New Roman" w:hAnsi="Times New Roman" w:cs="Times New Roman"/>
          <w:sz w:val="24"/>
          <w:szCs w:val="24"/>
        </w:rPr>
      </w:pPr>
    </w:p>
    <w:p w:rsidR="009E1831" w:rsidRPr="009A420C" w:rsidRDefault="009E1831" w:rsidP="009E1831">
      <w:pPr>
        <w:tabs>
          <w:tab w:val="left" w:pos="1134"/>
        </w:tabs>
        <w:spacing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S</w:t>
      </w:r>
      <w:r>
        <w:rPr>
          <w:rFonts w:ascii="Times New Roman" w:hAnsi="Times New Roman" w:cs="Times New Roman"/>
          <w:sz w:val="24"/>
          <w:szCs w:val="24"/>
        </w:rPr>
        <w:t>utan Remy Sjahdeini, 2014,</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 xml:space="preserve">Perbankan Syariah Produk Produk dan Aspek Hukumnya, </w:t>
      </w:r>
      <w:r w:rsidRPr="009A420C">
        <w:rPr>
          <w:rFonts w:ascii="Times New Roman" w:hAnsi="Times New Roman" w:cs="Times New Roman"/>
          <w:sz w:val="24"/>
          <w:szCs w:val="24"/>
        </w:rPr>
        <w:t>Kencana,</w:t>
      </w:r>
      <w:r>
        <w:rPr>
          <w:rFonts w:ascii="Times New Roman" w:hAnsi="Times New Roman" w:cs="Times New Roman"/>
          <w:sz w:val="24"/>
          <w:szCs w:val="24"/>
        </w:rPr>
        <w:t xml:space="preserve"> Jakarta.</w:t>
      </w:r>
    </w:p>
    <w:p w:rsidR="009E1831"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Sutan Remy Sjahdeini,</w:t>
      </w:r>
      <w:r>
        <w:rPr>
          <w:rFonts w:ascii="Times New Roman" w:hAnsi="Times New Roman" w:cs="Times New Roman"/>
          <w:i/>
          <w:iCs/>
          <w:sz w:val="24"/>
          <w:szCs w:val="24"/>
        </w:rPr>
        <w:t xml:space="preserve"> </w:t>
      </w:r>
      <w:r w:rsidRPr="00EE1BA9">
        <w:rPr>
          <w:rFonts w:ascii="Times New Roman" w:hAnsi="Times New Roman" w:cs="Times New Roman"/>
          <w:iCs/>
          <w:sz w:val="24"/>
          <w:szCs w:val="24"/>
        </w:rPr>
        <w:t xml:space="preserve">2005, </w:t>
      </w:r>
      <w:r w:rsidRPr="009A420C">
        <w:rPr>
          <w:rFonts w:ascii="Times New Roman" w:hAnsi="Times New Roman" w:cs="Times New Roman"/>
          <w:b/>
          <w:iCs/>
          <w:sz w:val="24"/>
          <w:szCs w:val="24"/>
        </w:rPr>
        <w:t>Perbankan Islam dan Kedudukannya dalam Tata Hukum Perbankan Indonesia</w:t>
      </w:r>
      <w:r w:rsidRPr="009A420C">
        <w:rPr>
          <w:rFonts w:ascii="Times New Roman" w:hAnsi="Times New Roman" w:cs="Times New Roman"/>
          <w:i/>
          <w:iCs/>
          <w:sz w:val="24"/>
          <w:szCs w:val="24"/>
        </w:rPr>
        <w:t xml:space="preserve">, </w:t>
      </w:r>
      <w:r w:rsidRPr="009A420C">
        <w:rPr>
          <w:rFonts w:ascii="Times New Roman" w:hAnsi="Times New Roman" w:cs="Times New Roman"/>
          <w:sz w:val="24"/>
          <w:szCs w:val="24"/>
        </w:rPr>
        <w:t>PT</w:t>
      </w:r>
      <w:r>
        <w:rPr>
          <w:rFonts w:ascii="Times New Roman" w:hAnsi="Times New Roman" w:cs="Times New Roman"/>
          <w:sz w:val="24"/>
          <w:szCs w:val="24"/>
        </w:rPr>
        <w:t xml:space="preserve"> Pustaka Utama Grafiti, Jakarta.</w:t>
      </w:r>
    </w:p>
    <w:p w:rsidR="009E1831" w:rsidRPr="009A420C" w:rsidRDefault="009E1831" w:rsidP="009E1831">
      <w:pPr>
        <w:autoSpaceDE w:val="0"/>
        <w:autoSpaceDN w:val="0"/>
        <w:adjustRightInd w:val="0"/>
        <w:spacing w:after="0" w:line="240" w:lineRule="auto"/>
        <w:jc w:val="both"/>
        <w:rPr>
          <w:rFonts w:ascii="Times New Roman" w:hAnsi="Times New Roman" w:cs="Times New Roman"/>
          <w:b/>
          <w:iCs/>
          <w:sz w:val="24"/>
          <w:szCs w:val="24"/>
        </w:rPr>
      </w:pP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Syamsul Anwar,</w:t>
      </w:r>
      <w:r>
        <w:rPr>
          <w:rFonts w:ascii="Times New Roman" w:hAnsi="Times New Roman" w:cs="Times New Roman"/>
          <w:sz w:val="24"/>
          <w:szCs w:val="24"/>
        </w:rPr>
        <w:t xml:space="preserve"> 2007,</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Hukum Perjanjian Syariah : Studi Tentang Teori Akad Dalam Fiqh Muamalah</w:t>
      </w:r>
      <w:r>
        <w:rPr>
          <w:rFonts w:ascii="Times New Roman" w:hAnsi="Times New Roman" w:cs="Times New Roman"/>
          <w:sz w:val="24"/>
          <w:szCs w:val="24"/>
        </w:rPr>
        <w:t>, Rajawali Press, Jakarta.</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autoSpaceDE w:val="0"/>
        <w:autoSpaceDN w:val="0"/>
        <w:adjustRightInd w:val="0"/>
        <w:spacing w:after="0" w:line="240" w:lineRule="auto"/>
        <w:jc w:val="both"/>
        <w:rPr>
          <w:rFonts w:ascii="Times New Roman" w:hAnsi="Times New Roman" w:cs="Times New Roman"/>
          <w:sz w:val="24"/>
          <w:szCs w:val="24"/>
        </w:rPr>
      </w:pPr>
      <w:r w:rsidRPr="009A420C">
        <w:rPr>
          <w:rFonts w:ascii="Times New Roman" w:hAnsi="Times New Roman" w:cs="Times New Roman"/>
          <w:sz w:val="24"/>
          <w:szCs w:val="24"/>
        </w:rPr>
        <w:t xml:space="preserve">Taswan, </w:t>
      </w:r>
      <w:r>
        <w:rPr>
          <w:rFonts w:ascii="Times New Roman" w:hAnsi="Times New Roman" w:cs="Times New Roman"/>
          <w:sz w:val="24"/>
          <w:szCs w:val="24"/>
        </w:rPr>
        <w:t xml:space="preserve">2010, </w:t>
      </w:r>
      <w:r w:rsidRPr="009A420C">
        <w:rPr>
          <w:rFonts w:ascii="Times New Roman" w:hAnsi="Times New Roman" w:cs="Times New Roman"/>
          <w:b/>
          <w:sz w:val="24"/>
          <w:szCs w:val="24"/>
        </w:rPr>
        <w:t>Manajemen</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Perbankan</w:t>
      </w:r>
      <w:r w:rsidRPr="009A420C">
        <w:rPr>
          <w:rFonts w:ascii="Times New Roman" w:hAnsi="Times New Roman" w:cs="Times New Roman"/>
          <w:sz w:val="24"/>
          <w:szCs w:val="24"/>
        </w:rPr>
        <w:t>, UPP STIM YKP , Yogyakar</w:t>
      </w:r>
      <w:r>
        <w:rPr>
          <w:rFonts w:ascii="Times New Roman" w:hAnsi="Times New Roman" w:cs="Times New Roman"/>
          <w:sz w:val="24"/>
          <w:szCs w:val="24"/>
        </w:rPr>
        <w:t>ta.</w:t>
      </w:r>
    </w:p>
    <w:p w:rsidR="009E1831" w:rsidRPr="009A420C" w:rsidRDefault="009E1831" w:rsidP="009E1831">
      <w:pPr>
        <w:autoSpaceDE w:val="0"/>
        <w:autoSpaceDN w:val="0"/>
        <w:adjustRightInd w:val="0"/>
        <w:spacing w:after="0" w:line="240" w:lineRule="auto"/>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Veithzal Rivai</w:t>
      </w:r>
      <w:r>
        <w:rPr>
          <w:rFonts w:ascii="Times New Roman" w:hAnsi="Times New Roman" w:cs="Times New Roman"/>
          <w:sz w:val="24"/>
          <w:szCs w:val="24"/>
        </w:rPr>
        <w:t xml:space="preserve"> dkk, 2011,</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Islamic Transaction Law in Business Dari Teori Ke Praktik</w:t>
      </w:r>
      <w:r w:rsidRPr="009A420C">
        <w:rPr>
          <w:rFonts w:ascii="Times New Roman" w:hAnsi="Times New Roman" w:cs="Times New Roman"/>
          <w:sz w:val="24"/>
          <w:szCs w:val="24"/>
        </w:rPr>
        <w:t xml:space="preserve"> , PT. Bumi Aksara, J</w:t>
      </w:r>
      <w:r>
        <w:rPr>
          <w:rFonts w:ascii="Times New Roman" w:hAnsi="Times New Roman" w:cs="Times New Roman"/>
          <w:sz w:val="24"/>
          <w:szCs w:val="24"/>
        </w:rPr>
        <w:t>akarta.</w:t>
      </w:r>
    </w:p>
    <w:p w:rsidR="009E1831" w:rsidRPr="009A420C" w:rsidRDefault="009E1831" w:rsidP="009E1831">
      <w:pPr>
        <w:pStyle w:val="FootnoteText"/>
        <w:jc w:val="both"/>
        <w:rPr>
          <w:rFonts w:ascii="Times New Roman" w:hAnsi="Times New Roman" w:cs="Times New Roman"/>
          <w:sz w:val="24"/>
          <w:szCs w:val="24"/>
        </w:rPr>
      </w:pPr>
    </w:p>
    <w:p w:rsidR="009E1831" w:rsidRDefault="009E1831" w:rsidP="009E1831">
      <w:pPr>
        <w:autoSpaceDE w:val="0"/>
        <w:autoSpaceDN w:val="0"/>
        <w:adjustRightInd w:val="0"/>
        <w:spacing w:after="0" w:line="240" w:lineRule="auto"/>
        <w:ind w:left="1134" w:hanging="1134"/>
        <w:jc w:val="both"/>
        <w:rPr>
          <w:rFonts w:ascii="Times New Roman" w:hAnsi="Times New Roman" w:cs="Times New Roman"/>
          <w:sz w:val="24"/>
          <w:szCs w:val="24"/>
        </w:rPr>
      </w:pPr>
      <w:r w:rsidRPr="009A420C">
        <w:rPr>
          <w:rFonts w:ascii="Times New Roman" w:hAnsi="Times New Roman" w:cs="Times New Roman"/>
          <w:sz w:val="24"/>
          <w:szCs w:val="24"/>
        </w:rPr>
        <w:t>Warkum Sumitro,</w:t>
      </w:r>
      <w:r>
        <w:rPr>
          <w:rFonts w:ascii="Times New Roman" w:hAnsi="Times New Roman" w:cs="Times New Roman"/>
          <w:sz w:val="24"/>
          <w:szCs w:val="24"/>
        </w:rPr>
        <w:t xml:space="preserve"> 2007,</w:t>
      </w:r>
      <w:r w:rsidRPr="009A420C">
        <w:rPr>
          <w:rFonts w:ascii="Times New Roman" w:hAnsi="Times New Roman" w:cs="Times New Roman"/>
          <w:sz w:val="24"/>
          <w:szCs w:val="24"/>
        </w:rPr>
        <w:t xml:space="preserve"> </w:t>
      </w:r>
      <w:r w:rsidRPr="009A420C">
        <w:rPr>
          <w:rFonts w:ascii="Times New Roman" w:hAnsi="Times New Roman" w:cs="Times New Roman"/>
          <w:b/>
          <w:sz w:val="24"/>
          <w:szCs w:val="24"/>
        </w:rPr>
        <w:t>Asas-Asas Perbankan Islam dan Lembaga-Lembaga terkait ( BAMUI, TAKAFUL dan Pasar Modal Syariah di Indonesia)</w:t>
      </w:r>
      <w:r w:rsidRPr="009A420C">
        <w:rPr>
          <w:rFonts w:ascii="Times New Roman" w:hAnsi="Times New Roman" w:cs="Times New Roman"/>
          <w:sz w:val="24"/>
          <w:szCs w:val="24"/>
        </w:rPr>
        <w:t>, Ra</w:t>
      </w:r>
      <w:r>
        <w:rPr>
          <w:rFonts w:ascii="Times New Roman" w:hAnsi="Times New Roman" w:cs="Times New Roman"/>
          <w:sz w:val="24"/>
          <w:szCs w:val="24"/>
        </w:rPr>
        <w:t>jaGrafindo Persada, Jakarta.</w:t>
      </w:r>
    </w:p>
    <w:p w:rsidR="009E1831" w:rsidRPr="009A420C" w:rsidRDefault="009E1831" w:rsidP="009E1831">
      <w:pPr>
        <w:autoSpaceDE w:val="0"/>
        <w:autoSpaceDN w:val="0"/>
        <w:adjustRightInd w:val="0"/>
        <w:spacing w:after="0" w:line="240" w:lineRule="auto"/>
        <w:jc w:val="both"/>
        <w:rPr>
          <w:rFonts w:ascii="Times New Roman" w:hAnsi="Times New Roman" w:cs="Times New Roman"/>
          <w:sz w:val="24"/>
          <w:szCs w:val="24"/>
        </w:rPr>
      </w:pPr>
    </w:p>
    <w:p w:rsidR="009E1831" w:rsidRDefault="009E1831" w:rsidP="009E1831">
      <w:pPr>
        <w:pStyle w:val="FootnoteText"/>
        <w:jc w:val="both"/>
        <w:rPr>
          <w:rFonts w:ascii="Times New Roman" w:hAnsi="Times New Roman" w:cs="Times New Roman"/>
          <w:sz w:val="24"/>
          <w:szCs w:val="24"/>
        </w:rPr>
      </w:pPr>
      <w:r w:rsidRPr="009A420C">
        <w:rPr>
          <w:rFonts w:ascii="Times New Roman" w:hAnsi="Times New Roman" w:cs="Times New Roman"/>
          <w:sz w:val="24"/>
          <w:szCs w:val="24"/>
        </w:rPr>
        <w:t>Zainuddin Ali</w:t>
      </w:r>
      <w:r w:rsidRPr="009A420C">
        <w:rPr>
          <w:rFonts w:ascii="Times New Roman" w:hAnsi="Times New Roman" w:cs="Times New Roman"/>
          <w:i/>
          <w:sz w:val="24"/>
          <w:szCs w:val="24"/>
        </w:rPr>
        <w:t xml:space="preserve">, </w:t>
      </w:r>
      <w:r w:rsidRPr="00940971">
        <w:rPr>
          <w:rFonts w:ascii="Times New Roman" w:hAnsi="Times New Roman" w:cs="Times New Roman"/>
          <w:sz w:val="24"/>
          <w:szCs w:val="24"/>
        </w:rPr>
        <w:t>2008,</w:t>
      </w:r>
      <w:r>
        <w:rPr>
          <w:rFonts w:ascii="Times New Roman" w:hAnsi="Times New Roman" w:cs="Times New Roman"/>
          <w:i/>
          <w:sz w:val="24"/>
          <w:szCs w:val="24"/>
        </w:rPr>
        <w:t xml:space="preserve"> </w:t>
      </w:r>
      <w:r w:rsidRPr="009A420C">
        <w:rPr>
          <w:rFonts w:ascii="Times New Roman" w:hAnsi="Times New Roman" w:cs="Times New Roman"/>
          <w:b/>
          <w:sz w:val="24"/>
          <w:szCs w:val="24"/>
        </w:rPr>
        <w:t>Hukum perbakan syariah</w:t>
      </w:r>
      <w:r w:rsidRPr="009A420C">
        <w:rPr>
          <w:rFonts w:ascii="Times New Roman" w:hAnsi="Times New Roman" w:cs="Times New Roman"/>
          <w:b/>
          <w:i/>
          <w:sz w:val="24"/>
          <w:szCs w:val="24"/>
        </w:rPr>
        <w:t>,</w:t>
      </w:r>
      <w:r w:rsidRPr="009A420C">
        <w:rPr>
          <w:rFonts w:ascii="Times New Roman" w:hAnsi="Times New Roman" w:cs="Times New Roman"/>
          <w:sz w:val="24"/>
          <w:szCs w:val="24"/>
        </w:rPr>
        <w:t xml:space="preserve"> Sinar Grafika, Jakarta</w:t>
      </w:r>
      <w:r>
        <w:rPr>
          <w:rFonts w:ascii="Times New Roman" w:hAnsi="Times New Roman" w:cs="Times New Roman"/>
          <w:sz w:val="24"/>
          <w:szCs w:val="24"/>
        </w:rPr>
        <w:t>.</w:t>
      </w:r>
    </w:p>
    <w:p w:rsidR="009E1831"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jc w:val="both"/>
        <w:rPr>
          <w:rFonts w:ascii="Times New Roman" w:hAnsi="Times New Roman" w:cs="Times New Roman"/>
          <w:sz w:val="24"/>
          <w:szCs w:val="24"/>
        </w:rPr>
      </w:pPr>
    </w:p>
    <w:p w:rsidR="009E1831" w:rsidRPr="00940971" w:rsidRDefault="009E1831" w:rsidP="009E1831">
      <w:pPr>
        <w:pStyle w:val="FootnoteText"/>
        <w:jc w:val="both"/>
        <w:rPr>
          <w:rFonts w:ascii="Times New Roman" w:hAnsi="Times New Roman" w:cs="Times New Roman"/>
          <w:b/>
          <w:sz w:val="24"/>
          <w:szCs w:val="24"/>
        </w:rPr>
      </w:pPr>
      <w:r w:rsidRPr="00940971">
        <w:rPr>
          <w:rFonts w:ascii="Times New Roman" w:hAnsi="Times New Roman" w:cs="Times New Roman"/>
          <w:b/>
          <w:sz w:val="24"/>
          <w:szCs w:val="24"/>
        </w:rPr>
        <w:t>JURNAL</w:t>
      </w:r>
    </w:p>
    <w:p w:rsidR="009E1831" w:rsidRDefault="009E1831" w:rsidP="009E1831">
      <w:pPr>
        <w:spacing w:line="240" w:lineRule="auto"/>
        <w:jc w:val="both"/>
        <w:rPr>
          <w:rFonts w:ascii="Times New Roman" w:hAnsi="Times New Roman" w:cs="Times New Roman"/>
          <w:sz w:val="24"/>
          <w:szCs w:val="24"/>
          <w:u w:val="single"/>
        </w:rPr>
      </w:pP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F</w:t>
      </w:r>
      <w:r>
        <w:rPr>
          <w:rFonts w:ascii="Times New Roman" w:hAnsi="Times New Roman" w:cs="Times New Roman"/>
          <w:sz w:val="24"/>
          <w:szCs w:val="24"/>
        </w:rPr>
        <w:t xml:space="preserve">irdaweri, </w:t>
      </w:r>
      <w:r w:rsidRPr="00940971">
        <w:rPr>
          <w:rFonts w:ascii="Times New Roman" w:hAnsi="Times New Roman" w:cs="Times New Roman"/>
          <w:b/>
          <w:sz w:val="24"/>
          <w:szCs w:val="24"/>
        </w:rPr>
        <w:t>Perikatan Syari’ah  Berbasis Mudharabah  (Teori  dan  Praktik)</w:t>
      </w:r>
      <w:r>
        <w:rPr>
          <w:rFonts w:ascii="Times New Roman" w:hAnsi="Times New Roman" w:cs="Times New Roman"/>
          <w:sz w:val="24"/>
          <w:szCs w:val="24"/>
        </w:rPr>
        <w:t>, ASAS, Vol.6, No.2, Juli 2014.</w:t>
      </w:r>
    </w:p>
    <w:p w:rsidR="009E1831" w:rsidRPr="009A420C" w:rsidRDefault="009E1831" w:rsidP="009E1831">
      <w:pPr>
        <w:pStyle w:val="FootnoteText"/>
        <w:ind w:left="1134" w:hanging="1134"/>
        <w:jc w:val="both"/>
        <w:rPr>
          <w:rFonts w:ascii="Times New Roman" w:hAnsi="Times New Roman" w:cs="Times New Roman"/>
          <w:sz w:val="24"/>
          <w:szCs w:val="24"/>
        </w:rPr>
      </w:pPr>
      <w:r w:rsidRPr="00940971">
        <w:rPr>
          <w:rFonts w:ascii="Times New Roman" w:hAnsi="Times New Roman" w:cs="Times New Roman"/>
          <w:sz w:val="24"/>
          <w:szCs w:val="24"/>
        </w:rPr>
        <w:t xml:space="preserve">Muhammad Abdul Aziz al-Halawi, </w:t>
      </w:r>
      <w:r w:rsidRPr="00940971">
        <w:rPr>
          <w:rFonts w:ascii="Times New Roman" w:hAnsi="Times New Roman" w:cs="Times New Roman"/>
          <w:b/>
          <w:sz w:val="24"/>
          <w:szCs w:val="24"/>
        </w:rPr>
        <w:t>Fatwa dan Ijtihad Umar bin Khatab</w:t>
      </w:r>
      <w:r w:rsidRPr="00940971">
        <w:rPr>
          <w:rFonts w:ascii="Times New Roman" w:hAnsi="Times New Roman" w:cs="Times New Roman"/>
          <w:sz w:val="24"/>
          <w:szCs w:val="24"/>
        </w:rPr>
        <w:t>, Risalah Gusti, Surabaya, 1999</w:t>
      </w:r>
      <w:r>
        <w:rPr>
          <w:rFonts w:ascii="Times New Roman" w:hAnsi="Times New Roman" w:cs="Times New Roman"/>
          <w:sz w:val="24"/>
          <w:szCs w:val="24"/>
        </w:rPr>
        <w:t>.</w:t>
      </w:r>
    </w:p>
    <w:p w:rsidR="009E1831" w:rsidRPr="009A420C"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 xml:space="preserve">Majalah Hukum Nasional Nomor 1 Tahun 2005. Jakarta: Badan Pembinaan Hukum Nasional Departemen Kehakiman </w:t>
      </w:r>
    </w:p>
    <w:p w:rsidR="009E1831" w:rsidRPr="00940971" w:rsidRDefault="009E1831" w:rsidP="009E1831">
      <w:pPr>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9E1831" w:rsidRDefault="009E1831" w:rsidP="009E1831">
      <w:pPr>
        <w:spacing w:line="240" w:lineRule="auto"/>
        <w:jc w:val="both"/>
        <w:rPr>
          <w:rFonts w:ascii="Times New Roman" w:hAnsi="Times New Roman" w:cs="Times New Roman"/>
          <w:b/>
          <w:sz w:val="24"/>
          <w:szCs w:val="24"/>
        </w:rPr>
      </w:pPr>
      <w:r w:rsidRPr="00940971">
        <w:rPr>
          <w:rFonts w:ascii="Times New Roman" w:hAnsi="Times New Roman" w:cs="Times New Roman"/>
          <w:b/>
          <w:sz w:val="24"/>
          <w:szCs w:val="24"/>
        </w:rPr>
        <w:t>PERATURAN PERUNDANG-UNDANGAN</w:t>
      </w:r>
    </w:p>
    <w:p w:rsidR="009E1831" w:rsidRDefault="009E1831" w:rsidP="009E1831">
      <w:pPr>
        <w:spacing w:line="240" w:lineRule="auto"/>
        <w:jc w:val="both"/>
        <w:rPr>
          <w:rFonts w:ascii="Times New Roman" w:hAnsi="Times New Roman" w:cs="Times New Roman"/>
          <w:b/>
          <w:sz w:val="24"/>
          <w:szCs w:val="24"/>
        </w:rPr>
      </w:pPr>
    </w:p>
    <w:p w:rsidR="009E1831" w:rsidRPr="009A420C" w:rsidRDefault="009E1831" w:rsidP="009E1831">
      <w:pPr>
        <w:spacing w:before="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Dewan </w:t>
      </w:r>
      <w:r w:rsidRPr="009A420C">
        <w:rPr>
          <w:rFonts w:ascii="Times New Roman" w:hAnsi="Times New Roman" w:cs="Times New Roman"/>
          <w:sz w:val="24"/>
          <w:szCs w:val="24"/>
        </w:rPr>
        <w:t>S</w:t>
      </w:r>
      <w:r>
        <w:rPr>
          <w:rFonts w:ascii="Times New Roman" w:hAnsi="Times New Roman" w:cs="Times New Roman"/>
          <w:sz w:val="24"/>
          <w:szCs w:val="24"/>
        </w:rPr>
        <w:t xml:space="preserve">yariah </w:t>
      </w:r>
      <w:r w:rsidRPr="009A420C">
        <w:rPr>
          <w:rFonts w:ascii="Times New Roman" w:hAnsi="Times New Roman" w:cs="Times New Roman"/>
          <w:sz w:val="24"/>
          <w:szCs w:val="24"/>
        </w:rPr>
        <w:t>N</w:t>
      </w:r>
      <w:r>
        <w:rPr>
          <w:rFonts w:ascii="Times New Roman" w:hAnsi="Times New Roman" w:cs="Times New Roman"/>
          <w:sz w:val="24"/>
          <w:szCs w:val="24"/>
        </w:rPr>
        <w:t>asional</w:t>
      </w:r>
      <w:r w:rsidRPr="009A420C">
        <w:rPr>
          <w:rFonts w:ascii="Times New Roman" w:hAnsi="Times New Roman" w:cs="Times New Roman"/>
          <w:sz w:val="24"/>
          <w:szCs w:val="24"/>
        </w:rPr>
        <w:t xml:space="preserve"> M</w:t>
      </w:r>
      <w:r>
        <w:rPr>
          <w:rFonts w:ascii="Times New Roman" w:hAnsi="Times New Roman" w:cs="Times New Roman"/>
          <w:sz w:val="24"/>
          <w:szCs w:val="24"/>
        </w:rPr>
        <w:t xml:space="preserve">ajelis </w:t>
      </w:r>
      <w:r w:rsidRPr="009A420C">
        <w:rPr>
          <w:rFonts w:ascii="Times New Roman" w:hAnsi="Times New Roman" w:cs="Times New Roman"/>
          <w:sz w:val="24"/>
          <w:szCs w:val="24"/>
        </w:rPr>
        <w:t>U</w:t>
      </w:r>
      <w:r>
        <w:rPr>
          <w:rFonts w:ascii="Times New Roman" w:hAnsi="Times New Roman" w:cs="Times New Roman"/>
          <w:sz w:val="24"/>
          <w:szCs w:val="24"/>
        </w:rPr>
        <w:t xml:space="preserve">lama </w:t>
      </w:r>
      <w:r w:rsidRPr="009A420C">
        <w:rPr>
          <w:rFonts w:ascii="Times New Roman" w:hAnsi="Times New Roman" w:cs="Times New Roman"/>
          <w:sz w:val="24"/>
          <w:szCs w:val="24"/>
        </w:rPr>
        <w:t>I</w:t>
      </w:r>
      <w:r>
        <w:rPr>
          <w:rFonts w:ascii="Times New Roman" w:hAnsi="Times New Roman" w:cs="Times New Roman"/>
          <w:sz w:val="24"/>
          <w:szCs w:val="24"/>
        </w:rPr>
        <w:t>ndonesia</w:t>
      </w:r>
      <w:r w:rsidRPr="009A420C">
        <w:rPr>
          <w:rFonts w:ascii="Times New Roman" w:hAnsi="Times New Roman" w:cs="Times New Roman"/>
          <w:sz w:val="24"/>
          <w:szCs w:val="24"/>
        </w:rPr>
        <w:t xml:space="preserve"> NO.43/DSN-MUI/VIII/2004 Tentang Ganti Rugi (Ta’widh)</w:t>
      </w:r>
    </w:p>
    <w:p w:rsidR="009E1831" w:rsidRPr="009A420C" w:rsidRDefault="009E1831" w:rsidP="009E1831">
      <w:pPr>
        <w:spacing w:line="240" w:lineRule="auto"/>
        <w:ind w:left="1134" w:hanging="1134"/>
        <w:jc w:val="both"/>
        <w:rPr>
          <w:rFonts w:ascii="Times New Roman" w:hAnsi="Times New Roman" w:cs="Times New Roman"/>
          <w:color w:val="0D0D0D" w:themeColor="text1" w:themeTint="F2"/>
          <w:sz w:val="24"/>
          <w:szCs w:val="24"/>
          <w:shd w:val="clear" w:color="auto" w:fill="FFFFFF"/>
        </w:rPr>
      </w:pPr>
      <w:r w:rsidRPr="009A420C">
        <w:rPr>
          <w:rFonts w:ascii="Times New Roman" w:hAnsi="Times New Roman" w:cs="Times New Roman"/>
          <w:color w:val="0D0D0D" w:themeColor="text1" w:themeTint="F2"/>
          <w:sz w:val="24"/>
          <w:szCs w:val="24"/>
          <w:shd w:val="clear" w:color="auto" w:fill="FFFFFF"/>
        </w:rPr>
        <w:t>Dewan Syari’ah Nasional Nomor 07/DSN-MUI/IV/2000 Tentang Pembiayaan Mudharabah (Qiradh)</w:t>
      </w:r>
    </w:p>
    <w:p w:rsidR="009E1831" w:rsidRDefault="009E1831" w:rsidP="009E1831">
      <w:pPr>
        <w:pStyle w:val="FootnoteText"/>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Pasal 1313-13391 </w:t>
      </w:r>
      <w:r w:rsidRPr="009A420C">
        <w:rPr>
          <w:rFonts w:ascii="Times New Roman" w:hAnsi="Times New Roman" w:cs="Times New Roman"/>
          <w:color w:val="0D0D0D" w:themeColor="text1" w:themeTint="F2"/>
          <w:sz w:val="24"/>
          <w:szCs w:val="24"/>
          <w:shd w:val="clear" w:color="auto" w:fill="FFFFFF"/>
        </w:rPr>
        <w:t>Kitab Undang-Undang Hukum Perdata</w:t>
      </w:r>
    </w:p>
    <w:p w:rsidR="009E1831" w:rsidRDefault="009E1831" w:rsidP="009E1831">
      <w:pPr>
        <w:pStyle w:val="FootnoteText"/>
        <w:jc w:val="both"/>
        <w:rPr>
          <w:rFonts w:ascii="Times New Roman" w:hAnsi="Times New Roman" w:cs="Times New Roman"/>
          <w:sz w:val="24"/>
          <w:szCs w:val="24"/>
        </w:rPr>
      </w:pPr>
    </w:p>
    <w:p w:rsidR="009E1831" w:rsidRDefault="009E1831" w:rsidP="009E1831">
      <w:pPr>
        <w:pStyle w:val="FootnoteText"/>
        <w:ind w:left="1134" w:hanging="1134"/>
        <w:jc w:val="both"/>
        <w:rPr>
          <w:rFonts w:ascii="Times New Roman" w:hAnsi="Times New Roman" w:cs="Times New Roman"/>
          <w:sz w:val="24"/>
          <w:szCs w:val="24"/>
        </w:rPr>
      </w:pPr>
      <w:r w:rsidRPr="009A420C">
        <w:rPr>
          <w:rFonts w:ascii="Times New Roman" w:hAnsi="Times New Roman" w:cs="Times New Roman"/>
          <w:sz w:val="24"/>
          <w:szCs w:val="24"/>
        </w:rPr>
        <w:t>Peraturan Bank Indonesia No: 10/16/PBI/2008 Tentang Perubahan atas Peraturan Bank Indonesia No: 9/19/PBI/2007 Tentang Pelaksanaan Prinsip Syariah Dalam Kegiatan Penghimpunan Dana dan Penyaluran Dana Serta Pelayanan Jasa Bank Syariah</w:t>
      </w:r>
    </w:p>
    <w:p w:rsidR="009E1831" w:rsidRPr="009A420C" w:rsidRDefault="009E1831" w:rsidP="009E1831">
      <w:pPr>
        <w:pStyle w:val="FootnoteText"/>
        <w:jc w:val="both"/>
        <w:rPr>
          <w:rFonts w:ascii="Times New Roman" w:hAnsi="Times New Roman" w:cs="Times New Roman"/>
          <w:b/>
          <w:sz w:val="24"/>
          <w:szCs w:val="24"/>
        </w:rPr>
      </w:pPr>
    </w:p>
    <w:p w:rsidR="009E1831" w:rsidRDefault="009E1831" w:rsidP="009E1831">
      <w:pPr>
        <w:pStyle w:val="FootnoteText"/>
        <w:ind w:left="1134" w:hanging="1134"/>
        <w:jc w:val="both"/>
        <w:rPr>
          <w:rFonts w:ascii="Times New Roman" w:hAnsi="Times New Roman" w:cs="Times New Roman"/>
          <w:color w:val="000000" w:themeColor="text1"/>
          <w:sz w:val="24"/>
          <w:szCs w:val="24"/>
        </w:rPr>
      </w:pPr>
      <w:r w:rsidRPr="009A420C">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eraturan Bank Indonesia No</w:t>
      </w:r>
      <w:r w:rsidRPr="009A420C">
        <w:rPr>
          <w:rFonts w:ascii="Times New Roman" w:hAnsi="Times New Roman" w:cs="Times New Roman"/>
          <w:color w:val="000000" w:themeColor="text1"/>
          <w:sz w:val="24"/>
          <w:szCs w:val="24"/>
        </w:rPr>
        <w:t xml:space="preserve">: 7/46/PBI/2005 </w:t>
      </w:r>
      <w:r>
        <w:rPr>
          <w:rFonts w:ascii="Times New Roman" w:hAnsi="Times New Roman" w:cs="Times New Roman"/>
          <w:color w:val="000000" w:themeColor="text1"/>
          <w:sz w:val="24"/>
          <w:szCs w:val="24"/>
        </w:rPr>
        <w:t>Tentang Akad Penghimpunan dan Penyaluran Dana Bagi Bank Yang Melaksanakan Kegiatan Usaha Berdasarkan Prinsip Syariah</w:t>
      </w:r>
      <w:r w:rsidRPr="009A420C">
        <w:rPr>
          <w:rFonts w:ascii="Times New Roman" w:hAnsi="Times New Roman" w:cs="Times New Roman"/>
          <w:color w:val="000000" w:themeColor="text1"/>
          <w:sz w:val="24"/>
          <w:szCs w:val="24"/>
        </w:rPr>
        <w:t xml:space="preserve"> </w:t>
      </w:r>
    </w:p>
    <w:p w:rsidR="009E1831" w:rsidRPr="009A420C" w:rsidRDefault="009E1831" w:rsidP="009E1831">
      <w:pPr>
        <w:spacing w:line="240" w:lineRule="auto"/>
        <w:ind w:left="1134" w:hanging="1134"/>
        <w:jc w:val="both"/>
        <w:rPr>
          <w:rFonts w:ascii="Times New Roman" w:hAnsi="Times New Roman" w:cs="Times New Roman"/>
          <w:color w:val="0D0D0D" w:themeColor="text1" w:themeTint="F2"/>
          <w:sz w:val="24"/>
          <w:szCs w:val="24"/>
          <w:shd w:val="clear" w:color="auto" w:fill="FFFFFF"/>
        </w:rPr>
      </w:pPr>
      <w:r w:rsidRPr="009A420C">
        <w:rPr>
          <w:rFonts w:ascii="Times New Roman" w:hAnsi="Times New Roman" w:cs="Times New Roman"/>
          <w:color w:val="0D0D0D" w:themeColor="text1" w:themeTint="F2"/>
          <w:sz w:val="24"/>
          <w:szCs w:val="24"/>
          <w:shd w:val="clear" w:color="auto" w:fill="FFFFFF"/>
        </w:rPr>
        <w:t>Undang-Undang No. 10 tahun 1998 tentang perubahan atas Undang-Undang No. 7 tahun 1992 tentang Perbankan</w:t>
      </w:r>
    </w:p>
    <w:p w:rsidR="009E1831" w:rsidRPr="009A420C" w:rsidRDefault="009E1831" w:rsidP="009E1831">
      <w:pPr>
        <w:spacing w:line="240" w:lineRule="auto"/>
        <w:jc w:val="both"/>
        <w:rPr>
          <w:rFonts w:ascii="Times New Roman" w:hAnsi="Times New Roman" w:cs="Times New Roman"/>
          <w:color w:val="0D0D0D" w:themeColor="text1" w:themeTint="F2"/>
          <w:sz w:val="24"/>
          <w:szCs w:val="24"/>
          <w:shd w:val="clear" w:color="auto" w:fill="FFFFFF"/>
        </w:rPr>
      </w:pPr>
      <w:r w:rsidRPr="009A420C">
        <w:rPr>
          <w:rFonts w:ascii="Times New Roman" w:hAnsi="Times New Roman" w:cs="Times New Roman"/>
          <w:color w:val="0D0D0D" w:themeColor="text1" w:themeTint="F2"/>
          <w:sz w:val="24"/>
          <w:szCs w:val="24"/>
          <w:shd w:val="clear" w:color="auto" w:fill="FFFFFF"/>
        </w:rPr>
        <w:t>Undang-Undang No. 21 tahun 2008 tentang Perbankan Syariah</w:t>
      </w:r>
    </w:p>
    <w:p w:rsidR="009E1831" w:rsidRPr="00940971" w:rsidRDefault="009E1831" w:rsidP="009E1831">
      <w:pPr>
        <w:spacing w:line="240" w:lineRule="auto"/>
        <w:ind w:left="1134" w:hanging="1134"/>
        <w:jc w:val="both"/>
        <w:rPr>
          <w:rFonts w:ascii="Times New Roman" w:hAnsi="Times New Roman" w:cs="Times New Roman"/>
          <w:color w:val="000000" w:themeColor="text1"/>
          <w:sz w:val="24"/>
          <w:szCs w:val="24"/>
        </w:rPr>
      </w:pPr>
      <w:r w:rsidRPr="009A420C">
        <w:rPr>
          <w:rFonts w:ascii="Times New Roman" w:hAnsi="Times New Roman" w:cs="Times New Roman"/>
          <w:color w:val="000000" w:themeColor="text1"/>
          <w:sz w:val="24"/>
          <w:szCs w:val="24"/>
        </w:rPr>
        <w:lastRenderedPageBreak/>
        <w:t>Undang-Undang No. 3 Tahun 2006 Tentang Perubahan atas Undang-Undang No. 7 Tahun 1998 Tentang Peradilan Agama</w:t>
      </w:r>
    </w:p>
    <w:p w:rsidR="009E1831" w:rsidRDefault="009E1831" w:rsidP="009E1831">
      <w:pPr>
        <w:spacing w:line="240" w:lineRule="auto"/>
        <w:jc w:val="both"/>
        <w:rPr>
          <w:rFonts w:ascii="Times New Roman" w:hAnsi="Times New Roman" w:cs="Times New Roman"/>
          <w:b/>
          <w:sz w:val="24"/>
          <w:szCs w:val="24"/>
        </w:rPr>
      </w:pPr>
    </w:p>
    <w:p w:rsidR="009E1831" w:rsidRPr="00940971" w:rsidRDefault="009E1831" w:rsidP="009E1831">
      <w:pPr>
        <w:spacing w:line="240" w:lineRule="auto"/>
        <w:jc w:val="both"/>
        <w:rPr>
          <w:rFonts w:ascii="Times New Roman" w:hAnsi="Times New Roman" w:cs="Times New Roman"/>
          <w:b/>
          <w:sz w:val="24"/>
          <w:szCs w:val="24"/>
        </w:rPr>
      </w:pPr>
      <w:r w:rsidRPr="00940971">
        <w:rPr>
          <w:rFonts w:ascii="Times New Roman" w:hAnsi="Times New Roman" w:cs="Times New Roman"/>
          <w:b/>
          <w:sz w:val="24"/>
          <w:szCs w:val="24"/>
        </w:rPr>
        <w:t>ONLINE</w:t>
      </w:r>
    </w:p>
    <w:p w:rsidR="009E1831" w:rsidRDefault="009E1831" w:rsidP="009E1831">
      <w:pPr>
        <w:pStyle w:val="FootnoteText"/>
        <w:ind w:left="1134" w:hanging="1134"/>
        <w:rPr>
          <w:rFonts w:ascii="Times New Roman" w:hAnsi="Times New Roman" w:cs="Times New Roman"/>
          <w:sz w:val="24"/>
          <w:szCs w:val="24"/>
        </w:rPr>
      </w:pPr>
      <w:r w:rsidRPr="000056E0">
        <w:rPr>
          <w:rFonts w:ascii="Times New Roman" w:hAnsi="Times New Roman" w:cs="Times New Roman"/>
          <w:sz w:val="24"/>
          <w:szCs w:val="24"/>
        </w:rPr>
        <w:t>Muhammad,</w:t>
      </w:r>
      <w:r>
        <w:rPr>
          <w:rFonts w:ascii="Times New Roman" w:hAnsi="Times New Roman" w:cs="Times New Roman"/>
          <w:b/>
          <w:sz w:val="24"/>
          <w:szCs w:val="24"/>
        </w:rPr>
        <w:t xml:space="preserve"> </w:t>
      </w:r>
      <w:r w:rsidRPr="009A420C">
        <w:rPr>
          <w:rFonts w:ascii="Times New Roman" w:hAnsi="Times New Roman" w:cs="Times New Roman"/>
          <w:b/>
          <w:sz w:val="24"/>
          <w:szCs w:val="24"/>
        </w:rPr>
        <w:t>Asas-Asas Dalam Hukum Kontrak</w:t>
      </w:r>
      <w:r w:rsidRPr="009A420C">
        <w:rPr>
          <w:rFonts w:ascii="Times New Roman" w:hAnsi="Times New Roman" w:cs="Times New Roman"/>
          <w:sz w:val="24"/>
          <w:szCs w:val="24"/>
        </w:rPr>
        <w:t xml:space="preserve">, </w:t>
      </w:r>
      <w:hyperlink r:id="rId6" w:history="1">
        <w:r w:rsidRPr="009A420C">
          <w:rPr>
            <w:rStyle w:val="Hyperlink"/>
            <w:rFonts w:ascii="Times New Roman" w:hAnsi="Times New Roman" w:cs="Times New Roman"/>
            <w:sz w:val="24"/>
            <w:szCs w:val="24"/>
          </w:rPr>
          <w:t>http://everythingaboutvanrush88.blogspot.co.id/2015/05/asas-asas-dalam-hukum-kontrak.html</w:t>
        </w:r>
      </w:hyperlink>
      <w:r>
        <w:rPr>
          <w:rFonts w:ascii="Times New Roman" w:hAnsi="Times New Roman" w:cs="Times New Roman"/>
          <w:sz w:val="24"/>
          <w:szCs w:val="24"/>
        </w:rPr>
        <w:t>.</w:t>
      </w:r>
    </w:p>
    <w:p w:rsidR="009E1831" w:rsidRPr="009A420C" w:rsidRDefault="009E1831" w:rsidP="009E1831">
      <w:pPr>
        <w:pStyle w:val="FootnoteText"/>
        <w:rPr>
          <w:rFonts w:ascii="Times New Roman" w:hAnsi="Times New Roman" w:cs="Times New Roman"/>
          <w:sz w:val="24"/>
          <w:szCs w:val="24"/>
        </w:rPr>
      </w:pPr>
    </w:p>
    <w:p w:rsidR="009E1831" w:rsidRDefault="009E1831" w:rsidP="009E1831">
      <w:pPr>
        <w:pStyle w:val="FootnoteText"/>
        <w:ind w:left="1134" w:hanging="1134"/>
        <w:rPr>
          <w:rFonts w:ascii="Times New Roman" w:hAnsi="Times New Roman" w:cs="Times New Roman"/>
          <w:sz w:val="24"/>
          <w:szCs w:val="24"/>
        </w:rPr>
      </w:pPr>
      <w:r w:rsidRPr="009A420C">
        <w:rPr>
          <w:rFonts w:ascii="Times New Roman" w:hAnsi="Times New Roman" w:cs="Times New Roman"/>
          <w:sz w:val="24"/>
          <w:szCs w:val="24"/>
        </w:rPr>
        <w:t xml:space="preserve">Efendi Pakpahan, </w:t>
      </w:r>
      <w:r w:rsidRPr="009A420C">
        <w:rPr>
          <w:rFonts w:ascii="Times New Roman" w:hAnsi="Times New Roman" w:cs="Times New Roman"/>
          <w:b/>
          <w:sz w:val="24"/>
          <w:szCs w:val="24"/>
        </w:rPr>
        <w:t>Asas-Asas Dalam Hukum Perjanjian (online),</w:t>
      </w:r>
      <w:r w:rsidRPr="009A420C">
        <w:rPr>
          <w:rFonts w:ascii="Times New Roman" w:hAnsi="Times New Roman" w:cs="Times New Roman"/>
          <w:sz w:val="24"/>
          <w:szCs w:val="24"/>
        </w:rPr>
        <w:t xml:space="preserve"> </w:t>
      </w:r>
      <w:hyperlink r:id="rId7" w:history="1">
        <w:r w:rsidRPr="009A420C">
          <w:rPr>
            <w:rStyle w:val="Hyperlink"/>
            <w:rFonts w:ascii="Times New Roman" w:hAnsi="Times New Roman" w:cs="Times New Roman"/>
            <w:sz w:val="24"/>
            <w:szCs w:val="24"/>
          </w:rPr>
          <w:t>http://ilmuef.blogspot.co.id/2015/11/asas-asas-dalam-hukum-perjanjian.html</w:t>
        </w:r>
      </w:hyperlink>
      <w:r>
        <w:rPr>
          <w:rFonts w:ascii="Times New Roman" w:hAnsi="Times New Roman" w:cs="Times New Roman"/>
          <w:sz w:val="24"/>
          <w:szCs w:val="24"/>
        </w:rPr>
        <w:t>.</w:t>
      </w:r>
    </w:p>
    <w:p w:rsidR="009E1831" w:rsidRPr="009A420C" w:rsidRDefault="009E1831" w:rsidP="009E1831">
      <w:pPr>
        <w:pStyle w:val="FootnoteText"/>
        <w:rPr>
          <w:rFonts w:ascii="Times New Roman" w:hAnsi="Times New Roman" w:cs="Times New Roman"/>
          <w:sz w:val="24"/>
          <w:szCs w:val="24"/>
        </w:rPr>
      </w:pPr>
    </w:p>
    <w:p w:rsidR="009E1831" w:rsidRPr="009A420C" w:rsidRDefault="009E1831" w:rsidP="009E1831">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Albert Aries, </w:t>
      </w:r>
      <w:hyperlink r:id="rId8" w:history="1">
        <w:r w:rsidRPr="009A420C">
          <w:rPr>
            <w:rStyle w:val="Hyperlink"/>
            <w:rFonts w:ascii="Times New Roman" w:hAnsi="Times New Roman" w:cs="Times New Roman"/>
            <w:sz w:val="24"/>
            <w:szCs w:val="24"/>
          </w:rPr>
          <w:t>http://www.hukumonline.com/klinik/detail/lt527e73ee2df57/kreditor-harus-perhatikan-unsur-kepatutan-dalam-pemberian-somasi-</w:t>
        </w:r>
      </w:hyperlink>
    </w:p>
    <w:p w:rsidR="009E1831" w:rsidRPr="009A420C" w:rsidRDefault="009E1831" w:rsidP="009E1831">
      <w:pPr>
        <w:spacing w:line="240" w:lineRule="auto"/>
        <w:ind w:left="1134" w:hanging="1134"/>
        <w:rPr>
          <w:rFonts w:ascii="Times New Roman" w:hAnsi="Times New Roman" w:cs="Times New Roman"/>
          <w:sz w:val="24"/>
          <w:szCs w:val="24"/>
        </w:rPr>
      </w:pPr>
      <w:r w:rsidRPr="009A420C">
        <w:rPr>
          <w:rFonts w:ascii="Times New Roman" w:hAnsi="Times New Roman" w:cs="Times New Roman"/>
          <w:sz w:val="24"/>
          <w:szCs w:val="24"/>
        </w:rPr>
        <w:t xml:space="preserve">Ilmam Saiful Aziz, </w:t>
      </w:r>
      <w:r w:rsidRPr="009A420C">
        <w:rPr>
          <w:rFonts w:ascii="Times New Roman" w:hAnsi="Times New Roman" w:cs="Times New Roman"/>
          <w:b/>
          <w:sz w:val="24"/>
          <w:szCs w:val="24"/>
        </w:rPr>
        <w:t>Sejarah Perbankan Di Indonesia (online)</w:t>
      </w:r>
      <w:r w:rsidRPr="009A420C">
        <w:rPr>
          <w:rFonts w:ascii="Times New Roman" w:hAnsi="Times New Roman" w:cs="Times New Roman"/>
          <w:i/>
          <w:sz w:val="24"/>
          <w:szCs w:val="24"/>
        </w:rPr>
        <w:t xml:space="preserve">, </w:t>
      </w:r>
      <w:hyperlink r:id="rId9" w:history="1">
        <w:r w:rsidRPr="009A420C">
          <w:rPr>
            <w:rStyle w:val="Hyperlink"/>
            <w:rFonts w:ascii="Times New Roman" w:hAnsi="Times New Roman" w:cs="Times New Roman"/>
            <w:sz w:val="24"/>
            <w:szCs w:val="24"/>
          </w:rPr>
          <w:t>http://caramita.com/sejarah-perbankan-di-indonesia.htm</w:t>
        </w:r>
      </w:hyperlink>
      <w:r w:rsidRPr="009A420C">
        <w:rPr>
          <w:rFonts w:ascii="Times New Roman" w:hAnsi="Times New Roman" w:cs="Times New Roman"/>
          <w:sz w:val="24"/>
          <w:szCs w:val="24"/>
        </w:rPr>
        <w:t xml:space="preserve">, </w:t>
      </w:r>
    </w:p>
    <w:p w:rsidR="009E1831" w:rsidRDefault="009E1831" w:rsidP="009E1831">
      <w:pPr>
        <w:pStyle w:val="FootnoteText"/>
        <w:ind w:left="1134" w:hanging="1134"/>
        <w:rPr>
          <w:rFonts w:ascii="Times New Roman" w:hAnsi="Times New Roman" w:cs="Times New Roman"/>
          <w:sz w:val="24"/>
          <w:szCs w:val="24"/>
        </w:rPr>
      </w:pPr>
      <w:r w:rsidRPr="009A420C">
        <w:rPr>
          <w:rFonts w:ascii="Times New Roman" w:hAnsi="Times New Roman" w:cs="Times New Roman"/>
          <w:sz w:val="24"/>
          <w:szCs w:val="24"/>
        </w:rPr>
        <w:t xml:space="preserve">Muhammad Arifin Badri, </w:t>
      </w:r>
      <w:r w:rsidRPr="009A420C">
        <w:rPr>
          <w:rFonts w:ascii="Times New Roman" w:hAnsi="Times New Roman" w:cs="Times New Roman"/>
          <w:b/>
          <w:sz w:val="24"/>
          <w:szCs w:val="24"/>
        </w:rPr>
        <w:t xml:space="preserve">Fatwa Dsn Mui Vs Praktek Perbankan Syariah (online), </w:t>
      </w:r>
      <w:hyperlink r:id="rId10" w:history="1">
        <w:r w:rsidRPr="009A420C">
          <w:rPr>
            <w:rStyle w:val="Hyperlink"/>
            <w:rFonts w:ascii="Times New Roman" w:hAnsi="Times New Roman" w:cs="Times New Roman"/>
            <w:sz w:val="24"/>
            <w:szCs w:val="24"/>
          </w:rPr>
          <w:t>http://pengusahamuslim.com/2728-fatwa-dsn-mui-1451.html</w:t>
        </w:r>
      </w:hyperlink>
      <w:r w:rsidRPr="009A420C">
        <w:rPr>
          <w:rFonts w:ascii="Times New Roman" w:hAnsi="Times New Roman" w:cs="Times New Roman"/>
          <w:sz w:val="24"/>
          <w:szCs w:val="24"/>
        </w:rPr>
        <w:t xml:space="preserve">, </w:t>
      </w:r>
    </w:p>
    <w:p w:rsidR="009E1831" w:rsidRDefault="009E1831" w:rsidP="009E1831">
      <w:pPr>
        <w:pStyle w:val="FootnoteText"/>
        <w:ind w:left="1134" w:hanging="1134"/>
        <w:rPr>
          <w:rFonts w:ascii="Times New Roman" w:hAnsi="Times New Roman" w:cs="Times New Roman"/>
          <w:sz w:val="24"/>
          <w:szCs w:val="24"/>
        </w:rPr>
      </w:pPr>
    </w:p>
    <w:p w:rsidR="009E1831" w:rsidRPr="009A420C" w:rsidRDefault="009E1831" w:rsidP="009E1831">
      <w:pPr>
        <w:spacing w:line="240" w:lineRule="auto"/>
        <w:rPr>
          <w:rFonts w:ascii="Times New Roman" w:hAnsi="Times New Roman" w:cs="Times New Roman"/>
          <w:sz w:val="24"/>
          <w:szCs w:val="24"/>
        </w:rPr>
      </w:pPr>
      <w:r>
        <w:rPr>
          <w:rFonts w:ascii="Times New Roman" w:hAnsi="Times New Roman" w:cs="Times New Roman"/>
          <w:sz w:val="24"/>
          <w:szCs w:val="24"/>
        </w:rPr>
        <w:t xml:space="preserve">Tafsir Al Qur’an </w:t>
      </w:r>
      <w:r w:rsidRPr="000056E0">
        <w:rPr>
          <w:rFonts w:ascii="Times New Roman" w:hAnsi="Times New Roman" w:cs="Times New Roman"/>
          <w:b/>
          <w:sz w:val="24"/>
          <w:szCs w:val="24"/>
        </w:rPr>
        <w:t>(online)</w:t>
      </w:r>
      <w:r>
        <w:rPr>
          <w:rFonts w:ascii="Times New Roman" w:hAnsi="Times New Roman" w:cs="Times New Roman"/>
          <w:sz w:val="24"/>
          <w:szCs w:val="24"/>
        </w:rPr>
        <w:t xml:space="preserve"> Tafsirq.com </w:t>
      </w:r>
    </w:p>
    <w:p w:rsidR="009E1831" w:rsidRDefault="009E1831" w:rsidP="009E1831">
      <w:pPr>
        <w:jc w:val="center"/>
        <w:rPr>
          <w:rFonts w:ascii="Times New Roman" w:hAnsi="Times New Roman" w:cs="Times New Roman"/>
          <w:sz w:val="24"/>
          <w:szCs w:val="24"/>
        </w:rPr>
      </w:pPr>
    </w:p>
    <w:p w:rsidR="009E1831" w:rsidRDefault="009E1831" w:rsidP="009E1831"/>
    <w:p w:rsidR="00FF4D26" w:rsidRDefault="009E1831">
      <w:bookmarkStart w:id="0" w:name="_GoBack"/>
      <w:bookmarkEnd w:id="0"/>
    </w:p>
    <w:sectPr w:rsidR="00FF4D26" w:rsidSect="00790895">
      <w:headerReference w:type="default" r:id="rId11"/>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85113"/>
      <w:docPartObj>
        <w:docPartGallery w:val="Page Numbers (Top of Page)"/>
        <w:docPartUnique/>
      </w:docPartObj>
    </w:sdtPr>
    <w:sdtEndPr>
      <w:rPr>
        <w:noProof/>
      </w:rPr>
    </w:sdtEndPr>
    <w:sdtContent>
      <w:p w:rsidR="0009462E" w:rsidRDefault="009E183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9462E" w:rsidRDefault="009E1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E6975"/>
    <w:multiLevelType w:val="hybridMultilevel"/>
    <w:tmpl w:val="C45230A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31"/>
    <w:rsid w:val="005704C8"/>
    <w:rsid w:val="009E1831"/>
    <w:rsid w:val="00B53F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831"/>
    <w:pPr>
      <w:ind w:left="720"/>
      <w:contextualSpacing/>
    </w:pPr>
  </w:style>
  <w:style w:type="paragraph" w:styleId="FootnoteText">
    <w:name w:val="footnote text"/>
    <w:basedOn w:val="Normal"/>
    <w:link w:val="FootnoteTextChar"/>
    <w:uiPriority w:val="99"/>
    <w:unhideWhenUsed/>
    <w:rsid w:val="009E1831"/>
    <w:pPr>
      <w:spacing w:after="0" w:line="240" w:lineRule="auto"/>
    </w:pPr>
    <w:rPr>
      <w:sz w:val="20"/>
      <w:szCs w:val="20"/>
    </w:rPr>
  </w:style>
  <w:style w:type="character" w:customStyle="1" w:styleId="FootnoteTextChar">
    <w:name w:val="Footnote Text Char"/>
    <w:basedOn w:val="DefaultParagraphFont"/>
    <w:link w:val="FootnoteText"/>
    <w:uiPriority w:val="99"/>
    <w:rsid w:val="009E1831"/>
    <w:rPr>
      <w:sz w:val="20"/>
      <w:szCs w:val="20"/>
    </w:rPr>
  </w:style>
  <w:style w:type="character" w:customStyle="1" w:styleId="apple-converted-space">
    <w:name w:val="apple-converted-space"/>
    <w:basedOn w:val="DefaultParagraphFont"/>
    <w:rsid w:val="009E1831"/>
  </w:style>
  <w:style w:type="character" w:styleId="Emphasis">
    <w:name w:val="Emphasis"/>
    <w:basedOn w:val="DefaultParagraphFont"/>
    <w:uiPriority w:val="20"/>
    <w:qFormat/>
    <w:rsid w:val="009E1831"/>
    <w:rPr>
      <w:i/>
      <w:iCs/>
    </w:rPr>
  </w:style>
  <w:style w:type="character" w:styleId="Hyperlink">
    <w:name w:val="Hyperlink"/>
    <w:basedOn w:val="DefaultParagraphFont"/>
    <w:uiPriority w:val="99"/>
    <w:unhideWhenUsed/>
    <w:rsid w:val="009E1831"/>
    <w:rPr>
      <w:color w:val="0000FF" w:themeColor="hyperlink"/>
      <w:u w:val="single"/>
    </w:rPr>
  </w:style>
  <w:style w:type="paragraph" w:styleId="Header">
    <w:name w:val="header"/>
    <w:basedOn w:val="Normal"/>
    <w:link w:val="HeaderChar"/>
    <w:uiPriority w:val="99"/>
    <w:unhideWhenUsed/>
    <w:rsid w:val="009E1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831"/>
    <w:pPr>
      <w:ind w:left="720"/>
      <w:contextualSpacing/>
    </w:pPr>
  </w:style>
  <w:style w:type="paragraph" w:styleId="FootnoteText">
    <w:name w:val="footnote text"/>
    <w:basedOn w:val="Normal"/>
    <w:link w:val="FootnoteTextChar"/>
    <w:uiPriority w:val="99"/>
    <w:unhideWhenUsed/>
    <w:rsid w:val="009E1831"/>
    <w:pPr>
      <w:spacing w:after="0" w:line="240" w:lineRule="auto"/>
    </w:pPr>
    <w:rPr>
      <w:sz w:val="20"/>
      <w:szCs w:val="20"/>
    </w:rPr>
  </w:style>
  <w:style w:type="character" w:customStyle="1" w:styleId="FootnoteTextChar">
    <w:name w:val="Footnote Text Char"/>
    <w:basedOn w:val="DefaultParagraphFont"/>
    <w:link w:val="FootnoteText"/>
    <w:uiPriority w:val="99"/>
    <w:rsid w:val="009E1831"/>
    <w:rPr>
      <w:sz w:val="20"/>
      <w:szCs w:val="20"/>
    </w:rPr>
  </w:style>
  <w:style w:type="character" w:customStyle="1" w:styleId="apple-converted-space">
    <w:name w:val="apple-converted-space"/>
    <w:basedOn w:val="DefaultParagraphFont"/>
    <w:rsid w:val="009E1831"/>
  </w:style>
  <w:style w:type="character" w:styleId="Emphasis">
    <w:name w:val="Emphasis"/>
    <w:basedOn w:val="DefaultParagraphFont"/>
    <w:uiPriority w:val="20"/>
    <w:qFormat/>
    <w:rsid w:val="009E1831"/>
    <w:rPr>
      <w:i/>
      <w:iCs/>
    </w:rPr>
  </w:style>
  <w:style w:type="character" w:styleId="Hyperlink">
    <w:name w:val="Hyperlink"/>
    <w:basedOn w:val="DefaultParagraphFont"/>
    <w:uiPriority w:val="99"/>
    <w:unhideWhenUsed/>
    <w:rsid w:val="009E1831"/>
    <w:rPr>
      <w:color w:val="0000FF" w:themeColor="hyperlink"/>
      <w:u w:val="single"/>
    </w:rPr>
  </w:style>
  <w:style w:type="paragraph" w:styleId="Header">
    <w:name w:val="header"/>
    <w:basedOn w:val="Normal"/>
    <w:link w:val="HeaderChar"/>
    <w:uiPriority w:val="99"/>
    <w:unhideWhenUsed/>
    <w:rsid w:val="009E1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kumonline.com/klinik/detail/lt527e73ee2df57/kreditor-harus-perhatikan-unsur-kepatutan-dalam-pemberian-som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lmuef.blogspot.co.id/2015/11/asas-asas-dalam-hukum-perjanji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rythingaboutvanrush88.blogspot.co.id/2015/05/asas-asas-dalam-hukum-kontrak.html"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engusahamuslim.com/2728-fatwa-dsn-mui-1451.html" TargetMode="External"/><Relationship Id="rId4" Type="http://schemas.openxmlformats.org/officeDocument/2006/relationships/settings" Target="settings.xml"/><Relationship Id="rId9" Type="http://schemas.openxmlformats.org/officeDocument/2006/relationships/hyperlink" Target="http://caramita.com/sejarah-perbankan-di-indones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Ayu Wulandari</dc:creator>
  <cp:lastModifiedBy>Dian Ayu Wulandari</cp:lastModifiedBy>
  <cp:revision>1</cp:revision>
  <dcterms:created xsi:type="dcterms:W3CDTF">2017-04-25T07:40:00Z</dcterms:created>
  <dcterms:modified xsi:type="dcterms:W3CDTF">2017-04-25T07:41:00Z</dcterms:modified>
</cp:coreProperties>
</file>